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DF" w:rsidRDefault="00CE19DF" w:rsidP="000D70A4">
      <w:pPr>
        <w:shd w:val="clear" w:color="auto" w:fill="FFFFFF"/>
        <w:spacing w:line="240" w:lineRule="auto"/>
        <w:jc w:val="center"/>
        <w:rPr>
          <w:rFonts w:ascii="Arial Narrow" w:eastAsia="Times New Roman" w:hAnsi="Arial Narrow" w:cs="Open Sans"/>
          <w:b/>
          <w:bCs/>
          <w:color w:val="333333"/>
          <w:lang w:val="mk-MK"/>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tbl>
      <w:tblPr>
        <w:tblW w:w="0" w:type="auto"/>
        <w:tblInd w:w="1655" w:type="dxa"/>
        <w:tblLayout w:type="fixed"/>
        <w:tblLook w:val="0000"/>
      </w:tblPr>
      <w:tblGrid>
        <w:gridCol w:w="5008"/>
      </w:tblGrid>
      <w:tr w:rsidR="00025990" w:rsidRPr="008E438C" w:rsidTr="00025990">
        <w:trPr>
          <w:trHeight w:val="1375"/>
        </w:trPr>
        <w:tc>
          <w:tcPr>
            <w:tcW w:w="5008" w:type="dxa"/>
          </w:tcPr>
          <w:p w:rsidR="00025990" w:rsidRPr="008E438C" w:rsidRDefault="00025990" w:rsidP="00025990">
            <w:pPr>
              <w:jc w:val="center"/>
              <w:rPr>
                <w:rFonts w:ascii="StobiSerif Regular" w:eastAsia="Calibri" w:hAnsi="StobiSerif Regular" w:cs="Times New Roman"/>
                <w:b/>
              </w:rPr>
            </w:pPr>
            <w:r>
              <w:rPr>
                <w:rFonts w:ascii="StobiSerif Regular" w:hAnsi="StobiSerif Regular"/>
                <w:b/>
              </w:rPr>
              <w:t xml:space="preserve">    </w:t>
            </w:r>
            <w:r>
              <w:rPr>
                <w:rFonts w:ascii="StobiSerif Regular" w:eastAsia="Calibri" w:hAnsi="StobiSerif Regular" w:cs="Times New Roman"/>
                <w:b/>
              </w:rPr>
              <w:t xml:space="preserve">ЈЗУ ОПШТА БОЛНИЦА СТРУМИЦА </w:t>
            </w:r>
            <w:r>
              <w:rPr>
                <w:rFonts w:ascii="StobiSerif Regular" w:hAnsi="StobiSerif Regular"/>
                <w:b/>
              </w:rPr>
              <w:t xml:space="preserve">           </w:t>
            </w:r>
            <w:r w:rsidRPr="008E438C">
              <w:rPr>
                <w:rFonts w:ascii="StobiSerif Regular" w:eastAsia="Calibri" w:hAnsi="StobiSerif Regular" w:cs="Times New Roman"/>
                <w:b/>
              </w:rPr>
              <w:t>____________________________________</w:t>
            </w:r>
          </w:p>
          <w:p w:rsidR="00025990" w:rsidRPr="008E438C" w:rsidRDefault="00025990" w:rsidP="00025990">
            <w:pPr>
              <w:jc w:val="center"/>
              <w:rPr>
                <w:rFonts w:ascii="StobiSerif Regular" w:eastAsia="Calibri" w:hAnsi="StobiSerif Regular" w:cs="Times New Roman"/>
                <w:i/>
                <w:sz w:val="18"/>
                <w:szCs w:val="18"/>
              </w:rPr>
            </w:pPr>
          </w:p>
        </w:tc>
      </w:tr>
    </w:tbl>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E50FE4" w:rsidRDefault="00E50FE4" w:rsidP="000D70A4">
      <w:pPr>
        <w:shd w:val="clear" w:color="auto" w:fill="FFFFFF"/>
        <w:spacing w:line="240" w:lineRule="auto"/>
        <w:jc w:val="center"/>
        <w:rPr>
          <w:rFonts w:ascii="Arial Narrow" w:eastAsia="Times New Roman" w:hAnsi="Arial Narrow" w:cs="Open Sans"/>
          <w:b/>
          <w:bCs/>
          <w:color w:val="333333"/>
          <w:lang w:val="mk-MK"/>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25990" w:rsidRPr="008E438C" w:rsidRDefault="00025990" w:rsidP="00025990">
      <w:pPr>
        <w:jc w:val="center"/>
        <w:rPr>
          <w:rFonts w:ascii="StobiSerif Regular" w:hAnsi="StobiSerif Regular"/>
          <w:b/>
          <w:lang w:val="ru-RU"/>
        </w:rPr>
      </w:pPr>
      <w:r w:rsidRPr="008E438C">
        <w:rPr>
          <w:rFonts w:ascii="StobiSerif Regular" w:hAnsi="StobiSerif Regular"/>
          <w:b/>
          <w:lang w:val="mk-MK"/>
        </w:rPr>
        <w:t xml:space="preserve">ОТВОРЕНА ПОСТАПКА </w:t>
      </w:r>
    </w:p>
    <w:p w:rsidR="00025990" w:rsidRPr="008C4C45" w:rsidRDefault="00025990" w:rsidP="00025990">
      <w:pPr>
        <w:jc w:val="center"/>
        <w:rPr>
          <w:rFonts w:ascii="StobiSerif Regular" w:hAnsi="StobiSerif Regular"/>
          <w:b/>
        </w:rPr>
      </w:pPr>
      <w:r w:rsidRPr="008E438C">
        <w:rPr>
          <w:rFonts w:ascii="StobiSerif Regular" w:hAnsi="StobiSerif Regular"/>
          <w:b/>
          <w:lang w:val="mk-MK"/>
        </w:rPr>
        <w:t>ЗА ДОДЕЛУВАЊЕ НА ДОГОВОР ЗА ЈАВНА НАБАВКА НА СТОК</w:t>
      </w:r>
      <w:r>
        <w:rPr>
          <w:rFonts w:ascii="StobiSerif Regular" w:hAnsi="StobiSerif Regular"/>
          <w:b/>
        </w:rPr>
        <w:t>A</w:t>
      </w:r>
    </w:p>
    <w:p w:rsidR="00025990" w:rsidRPr="007C3AF8" w:rsidRDefault="007C3AF8" w:rsidP="00025990">
      <w:pPr>
        <w:jc w:val="center"/>
        <w:rPr>
          <w:b/>
          <w:bCs/>
          <w:sz w:val="32"/>
          <w:szCs w:val="32"/>
        </w:rPr>
      </w:pPr>
      <w:r w:rsidRPr="007C3AF8">
        <w:rPr>
          <w:b/>
          <w:sz w:val="32"/>
          <w:szCs w:val="32"/>
          <w:lang w:val="mk-MK"/>
        </w:rPr>
        <w:t>Реагенси,тестови и потрошен материјал-Лабораторија</w:t>
      </w:r>
      <w:r w:rsidR="00025990" w:rsidRPr="007C3AF8">
        <w:rPr>
          <w:rFonts w:ascii="StobiSerif Regular" w:hAnsi="StobiSerif Regular"/>
          <w:b/>
          <w:bCs/>
          <w:sz w:val="32"/>
          <w:szCs w:val="32"/>
        </w:rPr>
        <w:t xml:space="preserve">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25990" w:rsidRPr="008E438C" w:rsidRDefault="00025990" w:rsidP="00025990">
      <w:pPr>
        <w:jc w:val="center"/>
        <w:rPr>
          <w:rFonts w:ascii="StobiSerif Regular" w:hAnsi="StobiSerif Regular"/>
          <w:b/>
          <w:bCs/>
          <w:lang w:val="ru-RU"/>
        </w:rPr>
      </w:pPr>
      <w:r w:rsidRPr="008E438C">
        <w:rPr>
          <w:rFonts w:ascii="StobiSerif Regular" w:hAnsi="StobiSerif Regular"/>
          <w:b/>
          <w:bCs/>
          <w:lang w:val="mk-MK"/>
        </w:rPr>
        <w:t>ТЕНДЕРСКА ДОКУМЕНТАЦИЈА ЗА ПОСТАПКА КОЈА СЕ СПРОВЕДУВА ПРЕКУ ЕСЈН</w:t>
      </w:r>
      <w:r w:rsidRPr="008E438C">
        <w:rPr>
          <w:rFonts w:ascii="StobiSerif Regular" w:hAnsi="StobiSerif Regular"/>
          <w:b/>
          <w:bCs/>
          <w:sz w:val="20"/>
          <w:szCs w:val="20"/>
          <w:lang w:val="mk-MK"/>
        </w:rPr>
        <w:t xml:space="preserve"> </w:t>
      </w:r>
      <w:r w:rsidRPr="008E438C">
        <w:rPr>
          <w:rFonts w:ascii="StobiSerif Regular" w:hAnsi="StobiSerif Regular"/>
          <w:b/>
          <w:bCs/>
          <w:lang w:val="mk-MK"/>
        </w:rPr>
        <w:t>И ЗАВРШУВА СО Е-АУКЦИЈА</w:t>
      </w:r>
    </w:p>
    <w:p w:rsidR="00025990" w:rsidRPr="008E438C" w:rsidRDefault="00025990" w:rsidP="00025990">
      <w:pPr>
        <w:jc w:val="center"/>
        <w:rPr>
          <w:rFonts w:ascii="StobiSerif Regular" w:hAnsi="StobiSerif Regular"/>
          <w:lang w:val="mk-MK"/>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4C446E" w:rsidRDefault="004C446E" w:rsidP="000D70A4">
      <w:pPr>
        <w:shd w:val="clear" w:color="auto" w:fill="FFFFFF"/>
        <w:spacing w:line="240" w:lineRule="auto"/>
        <w:jc w:val="center"/>
        <w:rPr>
          <w:rFonts w:ascii="Arial Narrow" w:eastAsia="Times New Roman" w:hAnsi="Arial Narrow" w:cs="Open Sans"/>
          <w:color w:val="333333"/>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center"/>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7C3AF8" w:rsidP="000D70A4">
      <w:pPr>
        <w:shd w:val="clear" w:color="auto" w:fill="FFFFFF"/>
        <w:spacing w:line="240" w:lineRule="auto"/>
        <w:jc w:val="center"/>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Ноември </w:t>
      </w:r>
      <w:r w:rsidR="00477715">
        <w:rPr>
          <w:rFonts w:ascii="Arial Narrow" w:eastAsia="Times New Roman" w:hAnsi="Arial Narrow" w:cs="Open Sans"/>
          <w:b/>
          <w:bCs/>
          <w:color w:val="333333"/>
          <w:lang w:val="mk-MK"/>
        </w:rPr>
        <w:t>20</w:t>
      </w:r>
      <w:r w:rsidR="00477715">
        <w:rPr>
          <w:rFonts w:ascii="Arial Narrow" w:eastAsia="Times New Roman" w:hAnsi="Arial Narrow" w:cs="Open Sans"/>
          <w:b/>
          <w:bCs/>
          <w:color w:val="333333"/>
        </w:rPr>
        <w:t>20</w:t>
      </w:r>
      <w:r w:rsidR="000D70A4" w:rsidRPr="002729B6">
        <w:rPr>
          <w:rFonts w:ascii="Arial Narrow" w:eastAsia="Times New Roman" w:hAnsi="Arial Narrow" w:cs="Open Sans"/>
          <w:b/>
          <w:bCs/>
          <w:color w:val="333333"/>
          <w:lang w:val="mk-MK"/>
        </w:rPr>
        <w:t xml:space="preserve"> год.</w:t>
      </w:r>
      <w:bookmarkStart w:id="0" w:name="_Toc194217406"/>
      <w:bookmarkEnd w:id="0"/>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w:t>
      </w:r>
    </w:p>
    <w:p w:rsidR="009857D0" w:rsidRDefault="009857D0" w:rsidP="000D70A4">
      <w:pPr>
        <w:shd w:val="clear" w:color="auto" w:fill="FFFFFF"/>
        <w:spacing w:line="240" w:lineRule="auto"/>
        <w:jc w:val="both"/>
        <w:rPr>
          <w:rFonts w:ascii="Arial Narrow" w:eastAsia="Times New Roman" w:hAnsi="Arial Narrow" w:cs="Open Sans"/>
          <w:b/>
          <w:bCs/>
          <w:color w:val="333333"/>
          <w:lang w:val="mk-MK"/>
        </w:rPr>
      </w:pPr>
    </w:p>
    <w:p w:rsidR="009857D0" w:rsidRDefault="009857D0" w:rsidP="000D70A4">
      <w:pPr>
        <w:shd w:val="clear" w:color="auto" w:fill="FFFFFF"/>
        <w:spacing w:line="240" w:lineRule="auto"/>
        <w:jc w:val="both"/>
        <w:rPr>
          <w:rFonts w:ascii="Arial Narrow" w:eastAsia="Times New Roman" w:hAnsi="Arial Narrow" w:cs="Open Sans"/>
          <w:b/>
          <w:bCs/>
          <w:color w:val="333333"/>
          <w:lang w:val="mk-MK"/>
        </w:rPr>
      </w:pPr>
    </w:p>
    <w:p w:rsidR="009857D0" w:rsidRPr="002729B6" w:rsidRDefault="009857D0"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360" w:lineRule="auto"/>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ПОКАНА ЗА ПОДНЕСУВАЊЕ ПОНУДА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Почитувани,</w:t>
      </w:r>
    </w:p>
    <w:p w:rsidR="00864B10" w:rsidRPr="008F0AA1" w:rsidRDefault="00864B10" w:rsidP="00864B10">
      <w:pPr>
        <w:jc w:val="both"/>
        <w:rPr>
          <w:rFonts w:ascii="StobiSerif Regular" w:hAnsi="StobiSerif Regular"/>
          <w:b/>
          <w:i/>
          <w:sz w:val="16"/>
          <w:szCs w:val="16"/>
        </w:rPr>
      </w:pPr>
      <w:r>
        <w:rPr>
          <w:rFonts w:ascii="StobiSerif Regular" w:hAnsi="StobiSerif Regular"/>
          <w:lang w:val="mk-MK"/>
        </w:rPr>
        <w:t xml:space="preserve">              </w:t>
      </w:r>
      <w:r w:rsidRPr="008E438C">
        <w:rPr>
          <w:rFonts w:ascii="StobiSerif Regular" w:hAnsi="StobiSerif Regular"/>
          <w:lang w:val="mk-MK"/>
        </w:rPr>
        <w:t xml:space="preserve">Договорниот орган </w:t>
      </w:r>
      <w:r>
        <w:rPr>
          <w:rFonts w:ascii="StobiSerif Regular" w:hAnsi="StobiSerif Regular"/>
          <w:lang w:val="mk-MK"/>
        </w:rPr>
        <w:t xml:space="preserve"> ЈЗУ Општа болница Струмица </w:t>
      </w:r>
      <w:r w:rsidRPr="008E438C">
        <w:rPr>
          <w:rFonts w:ascii="StobiSerif Regular" w:hAnsi="StobiSerif Regular"/>
          <w:lang w:val="mk-MK"/>
        </w:rPr>
        <w:t xml:space="preserve">, со адреса на </w:t>
      </w:r>
      <w:r>
        <w:rPr>
          <w:rFonts w:ascii="StobiSerif Regular" w:hAnsi="StobiSerif Regular"/>
          <w:lang w:val="mk-MK"/>
        </w:rPr>
        <w:t>улица Младинска број 2</w:t>
      </w:r>
      <w:r w:rsidRPr="008E438C">
        <w:rPr>
          <w:rFonts w:ascii="StobiSerif Regular" w:hAnsi="StobiSerif Regular"/>
          <w:lang w:val="mk-MK"/>
        </w:rPr>
        <w:t xml:space="preserve">, телефон за контакт </w:t>
      </w:r>
      <w:r>
        <w:rPr>
          <w:rFonts w:ascii="StobiSerif Regular" w:hAnsi="StobiSerif Regular" w:cs="StobiSerif Regular"/>
          <w:sz w:val="20"/>
          <w:szCs w:val="20"/>
        </w:rPr>
        <w:t>034/347-281</w:t>
      </w:r>
      <w:r w:rsidRPr="008E438C">
        <w:rPr>
          <w:rFonts w:ascii="StobiSerif Regular" w:hAnsi="StobiSerif Regular"/>
          <w:lang w:val="mk-MK"/>
        </w:rPr>
        <w:t>, факс</w:t>
      </w:r>
      <w:r>
        <w:rPr>
          <w:rFonts w:ascii="StobiSerif Regular" w:hAnsi="StobiSerif Regular"/>
          <w:lang w:val="mk-MK"/>
        </w:rPr>
        <w:t xml:space="preserve"> </w:t>
      </w:r>
      <w:r>
        <w:rPr>
          <w:rFonts w:ascii="StobiSerif Regular" w:hAnsi="StobiSerif Regular" w:cs="StobiSerif Regular"/>
          <w:sz w:val="20"/>
          <w:szCs w:val="20"/>
        </w:rPr>
        <w:t xml:space="preserve">034/324-142 </w:t>
      </w:r>
      <w:r w:rsidRPr="008E438C">
        <w:rPr>
          <w:rFonts w:ascii="StobiSerif Regular" w:hAnsi="StobiSerif Regular"/>
          <w:lang w:val="mk-MK"/>
        </w:rPr>
        <w:t xml:space="preserve"> </w:t>
      </w:r>
      <w:r>
        <w:rPr>
          <w:rFonts w:ascii="StobiSerif Regular" w:hAnsi="StobiSerif Regular"/>
          <w:lang w:val="mk-MK"/>
        </w:rPr>
        <w:t>,</w:t>
      </w:r>
      <w:r w:rsidRPr="008E438C">
        <w:rPr>
          <w:rFonts w:ascii="StobiSerif Regular" w:hAnsi="StobiSerif Regular"/>
          <w:lang w:val="mk-MK"/>
        </w:rPr>
        <w:t xml:space="preserve">електронска адреса </w:t>
      </w:r>
      <w:r>
        <w:rPr>
          <w:rFonts w:ascii="StobiSerif Regular" w:hAnsi="StobiSerif Regular" w:cs="StobiSerif Regular"/>
          <w:sz w:val="20"/>
          <w:szCs w:val="20"/>
        </w:rPr>
        <w:t>opstabolnicastrumica@gmail.com</w:t>
      </w:r>
      <w:r>
        <w:rPr>
          <w:rFonts w:ascii="StobiSerif Regular" w:hAnsi="StobiSerif Regular" w:cs="StobiSerif Regular"/>
          <w:sz w:val="20"/>
          <w:szCs w:val="20"/>
          <w:lang w:val="mk-MK"/>
        </w:rPr>
        <w:t>,</w:t>
      </w:r>
      <w:r>
        <w:rPr>
          <w:rFonts w:ascii="StobiSerif Regular" w:hAnsi="StobiSerif Regular"/>
          <w:lang w:val="mk-MK"/>
        </w:rPr>
        <w:t>и</w:t>
      </w:r>
      <w:r w:rsidRPr="008E438C">
        <w:rPr>
          <w:rFonts w:ascii="StobiSerif Regular" w:hAnsi="StobiSerif Regular"/>
          <w:lang w:val="mk-MK"/>
        </w:rPr>
        <w:t>ма</w:t>
      </w:r>
      <w:r>
        <w:rPr>
          <w:rFonts w:ascii="StobiSerif Regular" w:hAnsi="StobiSerif Regular"/>
          <w:lang w:val="mk-MK"/>
        </w:rPr>
        <w:t xml:space="preserve"> </w:t>
      </w:r>
      <w:r w:rsidRPr="008E438C">
        <w:rPr>
          <w:rFonts w:ascii="StobiSerif Regular" w:hAnsi="StobiSerif Regular"/>
          <w:lang w:val="mk-MK"/>
        </w:rPr>
        <w:t xml:space="preserve"> потреба од набавка на </w:t>
      </w:r>
      <w:r>
        <w:rPr>
          <w:rFonts w:ascii="StobiSerif Regular" w:hAnsi="StobiSerif Regular"/>
          <w:lang w:val="mk-MK"/>
        </w:rPr>
        <w:t>стока-</w:t>
      </w:r>
      <w:r w:rsidRPr="002A3F96">
        <w:rPr>
          <w:b/>
          <w:bCs/>
          <w:lang w:val="mk-MK"/>
        </w:rPr>
        <w:t xml:space="preserve"> </w:t>
      </w:r>
      <w:r w:rsidR="007C3AF8" w:rsidRPr="003F0A3A">
        <w:rPr>
          <w:b/>
          <w:lang w:val="mk-MK"/>
        </w:rPr>
        <w:t>Реагенси,тестови и потрошен материјал-Лабораторија</w:t>
      </w:r>
    </w:p>
    <w:p w:rsidR="000D70A4" w:rsidRPr="002729B6" w:rsidRDefault="000D70A4" w:rsidP="000D70A4">
      <w:pPr>
        <w:shd w:val="clear" w:color="auto" w:fill="FFFFFF"/>
        <w:spacing w:line="240" w:lineRule="auto"/>
        <w:ind w:firstLine="72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За таа цел, договорниот орган спроведува постапка за доделување на договор за јавна набавка на</w:t>
      </w:r>
      <w:r w:rsidR="00864B10">
        <w:rPr>
          <w:rFonts w:ascii="Arial Narrow" w:eastAsia="Times New Roman" w:hAnsi="Arial Narrow" w:cs="Open Sans"/>
          <w:color w:val="333333"/>
          <w:lang w:val="mk-MK"/>
        </w:rPr>
        <w:t xml:space="preserve"> стока со отворена постапка</w:t>
      </w:r>
      <w:r w:rsidRPr="002729B6">
        <w:rPr>
          <w:rFonts w:ascii="Arial Narrow" w:eastAsia="Times New Roman" w:hAnsi="Arial Narrow" w:cs="Open Sans"/>
          <w:color w:val="333333"/>
          <w:lang w:val="mk-MK"/>
        </w:rPr>
        <w:t>, во согласност со член 41 од Законот за јавните набавки („Службен весник на Република Северна Македонија “ бр. 24/2019), за што објави оглас преку ЕСЈН.</w:t>
      </w:r>
    </w:p>
    <w:p w:rsidR="000D70A4" w:rsidRPr="002729B6" w:rsidRDefault="000D70A4" w:rsidP="000D70A4">
      <w:pPr>
        <w:shd w:val="clear" w:color="auto" w:fill="FFFFFF"/>
        <w:spacing w:before="240" w:line="240" w:lineRule="auto"/>
        <w:ind w:firstLine="72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xml:space="preserve">Ве молиме да ни ја доставите Вашата понуда за горенаведениот предмет на договорот за јавна набавка најдоцна до </w:t>
      </w:r>
      <w:r w:rsidR="00D12F34">
        <w:rPr>
          <w:rFonts w:ascii="Arial Narrow" w:eastAsia="Times New Roman" w:hAnsi="Arial Narrow" w:cs="Open Sans"/>
          <w:b/>
          <w:color w:val="333333"/>
        </w:rPr>
        <w:t xml:space="preserve"> 29.12.2020 </w:t>
      </w:r>
      <w:r w:rsidR="00D12F34">
        <w:rPr>
          <w:rFonts w:ascii="Arial Narrow" w:eastAsia="Times New Roman" w:hAnsi="Arial Narrow" w:cs="Open Sans"/>
          <w:b/>
          <w:color w:val="333333"/>
          <w:lang w:val="mk-MK"/>
        </w:rPr>
        <w:t xml:space="preserve">год. </w:t>
      </w:r>
      <w:r w:rsidR="00864B10">
        <w:rPr>
          <w:rFonts w:ascii="Arial Narrow" w:eastAsia="Times New Roman" w:hAnsi="Arial Narrow" w:cs="Open Sans"/>
          <w:color w:val="333333"/>
          <w:lang w:val="mk-MK"/>
        </w:rPr>
        <w:t>во 12</w:t>
      </w:r>
      <w:r w:rsidR="00864B10">
        <w:rPr>
          <w:rFonts w:ascii="Arial Narrow" w:eastAsia="Times New Roman" w:hAnsi="Arial Narrow" w:cs="Open Sans"/>
          <w:color w:val="333333"/>
        </w:rPr>
        <w:t xml:space="preserve">:00 </w:t>
      </w:r>
      <w:r w:rsidR="00864B10">
        <w:rPr>
          <w:rFonts w:ascii="Arial Narrow" w:eastAsia="Times New Roman" w:hAnsi="Arial Narrow" w:cs="Open Sans"/>
          <w:color w:val="333333"/>
          <w:lang w:val="mk-MK"/>
        </w:rPr>
        <w:t xml:space="preserve">часот </w:t>
      </w:r>
      <w:r w:rsidRPr="002729B6">
        <w:rPr>
          <w:rFonts w:ascii="Arial Narrow" w:eastAsia="Times New Roman" w:hAnsi="Arial Narrow" w:cs="Open Sans"/>
          <w:color w:val="333333"/>
          <w:lang w:val="mk-MK"/>
        </w:rPr>
        <w:t>(по локално време) исклучиво преку ЕСЈН (https://www.e-nabavki.gov.mk), притоа следејќи ги упатствата дадени во “Прирачник за користење на ЕСЈН“ објавен на истата веб адреса во делот "Економски оператори".</w:t>
      </w:r>
    </w:p>
    <w:p w:rsidR="000D70A4" w:rsidRPr="002729B6" w:rsidRDefault="000D70A4" w:rsidP="000D70A4">
      <w:pPr>
        <w:shd w:val="clear" w:color="auto" w:fill="FFFFFF"/>
        <w:spacing w:before="240" w:line="240" w:lineRule="auto"/>
        <w:ind w:firstLine="72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864B10"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color w:val="333333"/>
          <w:lang w:val="mk-MK"/>
        </w:rPr>
        <w:t xml:space="preserve">              </w:t>
      </w:r>
      <w:r w:rsidR="000D70A4" w:rsidRPr="002729B6">
        <w:rPr>
          <w:rFonts w:ascii="Arial Narrow" w:eastAsia="Times New Roman" w:hAnsi="Arial Narrow" w:cs="Open Sans"/>
          <w:color w:val="333333"/>
          <w:lang w:val="mk-MK"/>
        </w:rPr>
        <w:t>Понудата испратена преку ЕСЈН треба да биде електронски потпишана од страна на економскиот оператор со користење на дигитален сертификат</w:t>
      </w:r>
      <w:bookmarkStart w:id="1" w:name="_ftnref1"/>
      <w:bookmarkEnd w:id="1"/>
      <w:r w:rsidR="00E5099B" w:rsidRPr="002729B6">
        <w:rPr>
          <w:rFonts w:ascii="Open Sans" w:eastAsia="Times New Roman" w:hAnsi="Open Sans" w:cs="Open Sans"/>
          <w:color w:val="333333"/>
          <w:lang w:val="mk-MK"/>
        </w:rPr>
        <w:fldChar w:fldCharType="begin"/>
      </w:r>
      <w:r w:rsidR="000D70A4" w:rsidRPr="002729B6">
        <w:rPr>
          <w:rFonts w:ascii="Open Sans" w:eastAsia="Times New Roman" w:hAnsi="Open Sans" w:cs="Open Sans"/>
          <w:color w:val="333333"/>
          <w:lang w:val="mk-MK"/>
        </w:rPr>
        <w:instrText xml:space="preserve"> HYPERLINK "https://e-nabavki.gov.mk/" \l "_ftn1" </w:instrText>
      </w:r>
      <w:r w:rsidR="00E5099B" w:rsidRPr="002729B6">
        <w:rPr>
          <w:rFonts w:ascii="Open Sans" w:eastAsia="Times New Roman" w:hAnsi="Open Sans" w:cs="Open Sans"/>
          <w:color w:val="333333"/>
          <w:lang w:val="mk-MK"/>
        </w:rPr>
        <w:fldChar w:fldCharType="separate"/>
      </w:r>
      <w:r w:rsidR="000D70A4" w:rsidRPr="002729B6">
        <w:rPr>
          <w:rFonts w:ascii="Arial Narrow" w:eastAsia="Times New Roman" w:hAnsi="Arial Narrow" w:cs="Open Sans"/>
          <w:color w:val="000000"/>
          <w:sz w:val="15"/>
          <w:szCs w:val="15"/>
          <w:vertAlign w:val="superscript"/>
          <w:lang w:val="mk-MK"/>
        </w:rPr>
        <w:t>[1]</w:t>
      </w:r>
      <w:r w:rsidR="00E5099B" w:rsidRPr="002729B6">
        <w:rPr>
          <w:rFonts w:ascii="Open Sans" w:eastAsia="Times New Roman" w:hAnsi="Open Sans" w:cs="Open Sans"/>
          <w:color w:val="333333"/>
          <w:lang w:val="mk-MK"/>
        </w:rPr>
        <w:fldChar w:fldCharType="end"/>
      </w:r>
      <w:r w:rsidR="000D70A4" w:rsidRPr="002729B6">
        <w:rPr>
          <w:rFonts w:ascii="Arial Narrow" w:eastAsia="Times New Roman" w:hAnsi="Arial Narrow" w:cs="Open Sans"/>
          <w:color w:val="333333"/>
          <w:lang w:val="mk-MK"/>
        </w:rPr>
        <w:t>. 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Oтворањето на понудите ќе биде јавно, по електронски пат преку ЕСЈН на</w:t>
      </w:r>
      <w:r w:rsidR="00FA7E82">
        <w:rPr>
          <w:rFonts w:ascii="Arial Narrow" w:eastAsia="Times New Roman" w:hAnsi="Arial Narrow" w:cs="Open Sans"/>
          <w:color w:val="333333"/>
        </w:rPr>
        <w:t xml:space="preserve"> </w:t>
      </w:r>
      <w:r w:rsidR="00D12F34">
        <w:rPr>
          <w:rFonts w:ascii="Arial Narrow" w:eastAsia="Times New Roman" w:hAnsi="Arial Narrow" w:cs="Open Sans"/>
          <w:b/>
          <w:color w:val="333333"/>
          <w:lang w:val="mk-MK"/>
        </w:rPr>
        <w:t xml:space="preserve"> 29.12.2020 </w:t>
      </w:r>
      <w:r w:rsidR="00864B10">
        <w:rPr>
          <w:rFonts w:ascii="Arial Narrow" w:eastAsia="Times New Roman" w:hAnsi="Arial Narrow" w:cs="Open Sans"/>
          <w:color w:val="333333"/>
          <w:lang w:val="mk-MK"/>
        </w:rPr>
        <w:t>година 12</w:t>
      </w:r>
      <w:r w:rsidR="00864B10">
        <w:rPr>
          <w:rFonts w:ascii="Arial Narrow" w:eastAsia="Times New Roman" w:hAnsi="Arial Narrow" w:cs="Open Sans"/>
          <w:color w:val="333333"/>
        </w:rPr>
        <w:t xml:space="preserve">:00 </w:t>
      </w:r>
      <w:r w:rsidR="00864B10">
        <w:rPr>
          <w:rFonts w:ascii="Arial Narrow" w:eastAsia="Times New Roman" w:hAnsi="Arial Narrow" w:cs="Open Sans"/>
          <w:color w:val="333333"/>
          <w:lang w:val="mk-MK"/>
        </w:rPr>
        <w:t>часот</w:t>
      </w:r>
    </w:p>
    <w:p w:rsidR="000D70A4" w:rsidRPr="002729B6" w:rsidRDefault="000D70A4" w:rsidP="000D70A4">
      <w:pPr>
        <w:shd w:val="clear" w:color="auto" w:fill="FFFFFF"/>
        <w:spacing w:line="240" w:lineRule="auto"/>
        <w:ind w:firstLine="72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firstLine="72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Однапред благодариме на соработката.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tbl>
      <w:tblPr>
        <w:tblW w:w="9914" w:type="pct"/>
        <w:tblInd w:w="-108" w:type="dxa"/>
        <w:shd w:val="clear" w:color="auto" w:fill="FFFFFF"/>
        <w:tblCellMar>
          <w:left w:w="0" w:type="dxa"/>
          <w:right w:w="0" w:type="dxa"/>
        </w:tblCellMar>
        <w:tblLook w:val="04A0"/>
      </w:tblPr>
      <w:tblGrid>
        <w:gridCol w:w="4598"/>
        <w:gridCol w:w="4599"/>
        <w:gridCol w:w="4599"/>
        <w:gridCol w:w="4977"/>
      </w:tblGrid>
      <w:tr w:rsidR="00864B10" w:rsidRPr="002729B6" w:rsidTr="00864B10">
        <w:trPr>
          <w:trHeight w:val="2102"/>
        </w:trPr>
        <w:tc>
          <w:tcPr>
            <w:tcW w:w="4599" w:type="dxa"/>
            <w:shd w:val="clear" w:color="auto" w:fill="FFFFFF"/>
          </w:tcPr>
          <w:p w:rsidR="00864B10" w:rsidRPr="00477715" w:rsidRDefault="00864B10" w:rsidP="00864B10">
            <w:pPr>
              <w:tabs>
                <w:tab w:val="left" w:pos="607"/>
                <w:tab w:val="left" w:pos="1197"/>
                <w:tab w:val="left" w:pos="1800"/>
              </w:tabs>
              <w:jc w:val="both"/>
            </w:pPr>
            <w:r>
              <w:rPr>
                <w:rFonts w:ascii="StobiSerif Regular" w:hAnsi="StobiSerif Regular"/>
                <w:lang w:val="mk-MK"/>
              </w:rPr>
              <w:t>Струмица.20</w:t>
            </w:r>
            <w:r w:rsidR="00477715">
              <w:rPr>
                <w:rFonts w:ascii="StobiSerif Regular" w:hAnsi="StobiSerif Regular"/>
              </w:rPr>
              <w:t>20</w:t>
            </w:r>
          </w:p>
        </w:tc>
        <w:tc>
          <w:tcPr>
            <w:tcW w:w="4599" w:type="dxa"/>
            <w:shd w:val="clear" w:color="auto" w:fill="FFFFFF"/>
          </w:tcPr>
          <w:p w:rsidR="00864B10" w:rsidRPr="008E438C" w:rsidRDefault="00864B10" w:rsidP="00783F6C">
            <w:pPr>
              <w:tabs>
                <w:tab w:val="left" w:pos="607"/>
                <w:tab w:val="left" w:pos="1197"/>
                <w:tab w:val="left" w:pos="1800"/>
              </w:tabs>
              <w:snapToGrid w:val="0"/>
              <w:jc w:val="center"/>
              <w:rPr>
                <w:rFonts w:ascii="StobiSerif Regular" w:hAnsi="StobiSerif Regular"/>
              </w:rPr>
            </w:pPr>
            <w:r w:rsidRPr="008E438C">
              <w:rPr>
                <w:rFonts w:ascii="StobiSerif Regular" w:hAnsi="StobiSerif Regular"/>
                <w:lang w:val="mk-MK"/>
              </w:rPr>
              <w:t>Овластено лице</w:t>
            </w:r>
          </w:p>
          <w:p w:rsidR="00864B10" w:rsidRPr="008E438C" w:rsidRDefault="00864B10" w:rsidP="00783F6C">
            <w:pPr>
              <w:tabs>
                <w:tab w:val="left" w:pos="607"/>
                <w:tab w:val="left" w:pos="1197"/>
                <w:tab w:val="left" w:pos="1800"/>
              </w:tabs>
              <w:jc w:val="center"/>
              <w:rPr>
                <w:rFonts w:ascii="StobiSerif Regular" w:hAnsi="StobiSerif Regular"/>
                <w:lang w:val="mk-MK"/>
              </w:rPr>
            </w:pPr>
            <w:r w:rsidRPr="008E438C">
              <w:rPr>
                <w:rFonts w:ascii="StobiSerif Regular" w:hAnsi="StobiSerif Regular"/>
                <w:lang w:val="mk-MK"/>
              </w:rPr>
              <w:t>_____________________________</w:t>
            </w:r>
          </w:p>
        </w:tc>
        <w:tc>
          <w:tcPr>
            <w:tcW w:w="4599" w:type="dxa"/>
            <w:shd w:val="clear" w:color="auto" w:fill="FFFFFF"/>
            <w:tcMar>
              <w:top w:w="0" w:type="dxa"/>
              <w:left w:w="108" w:type="dxa"/>
              <w:bottom w:w="0" w:type="dxa"/>
              <w:right w:w="108" w:type="dxa"/>
            </w:tcMar>
            <w:hideMark/>
          </w:tcPr>
          <w:p w:rsidR="00864B10" w:rsidRPr="009857D0" w:rsidRDefault="00864B10" w:rsidP="00CE19DF">
            <w:pPr>
              <w:spacing w:line="240" w:lineRule="auto"/>
              <w:jc w:val="both"/>
              <w:rPr>
                <w:rFonts w:ascii="PFBeauSansRegular" w:eastAsia="Times New Roman" w:hAnsi="PFBeauSansRegular" w:cs="Open Sans"/>
                <w:color w:val="FF0000"/>
              </w:rPr>
            </w:pPr>
          </w:p>
        </w:tc>
        <w:tc>
          <w:tcPr>
            <w:tcW w:w="4977" w:type="dxa"/>
            <w:shd w:val="clear" w:color="auto" w:fill="FFFFFF"/>
            <w:tcMar>
              <w:top w:w="0" w:type="dxa"/>
              <w:left w:w="108" w:type="dxa"/>
              <w:bottom w:w="0" w:type="dxa"/>
              <w:right w:w="108" w:type="dxa"/>
            </w:tcMar>
            <w:hideMark/>
          </w:tcPr>
          <w:p w:rsidR="00864B10" w:rsidRPr="002729B6" w:rsidRDefault="00864B10" w:rsidP="009857D0">
            <w:pPr>
              <w:spacing w:line="240" w:lineRule="auto"/>
              <w:jc w:val="center"/>
              <w:rPr>
                <w:rFonts w:ascii="PFBeauSansRegular" w:eastAsia="Times New Roman" w:hAnsi="PFBeauSansRegular" w:cs="Open Sans"/>
                <w:color w:val="333333"/>
              </w:rPr>
            </w:pPr>
          </w:p>
        </w:tc>
      </w:tr>
    </w:tbl>
    <w:p w:rsidR="000D70A4" w:rsidRPr="002729B6" w:rsidRDefault="000D70A4" w:rsidP="000D70A4">
      <w:pPr>
        <w:keepNext/>
        <w:shd w:val="clear" w:color="auto" w:fill="FFFFFF"/>
        <w:tabs>
          <w:tab w:val="num" w:pos="720"/>
        </w:tabs>
        <w:spacing w:before="100" w:beforeAutospacing="1" w:after="100" w:afterAutospacing="1" w:line="240" w:lineRule="auto"/>
        <w:ind w:left="732" w:hanging="360"/>
        <w:jc w:val="both"/>
        <w:rPr>
          <w:rFonts w:ascii="Arial Narrow" w:eastAsia="Times New Roman" w:hAnsi="Arial Narrow" w:cs="Open Sans"/>
          <w:b/>
          <w:bCs/>
          <w:color w:val="333333"/>
          <w:lang w:val="mk-MK"/>
        </w:rPr>
      </w:pPr>
      <w:bookmarkStart w:id="2" w:name="_Toc194217407"/>
      <w:r w:rsidRPr="002729B6">
        <w:rPr>
          <w:rFonts w:ascii="Arial Narrow" w:eastAsia="Times New Roman" w:hAnsi="Arial Narrow" w:cs="Open Sans"/>
          <w:b/>
          <w:bCs/>
          <w:color w:val="6E87B7"/>
          <w:lang w:val="mk-MK"/>
        </w:rPr>
        <w:br w:type="page"/>
      </w:r>
      <w:bookmarkStart w:id="3" w:name="_Toc194217416"/>
      <w:bookmarkEnd w:id="2"/>
      <w:r w:rsidRPr="002729B6">
        <w:rPr>
          <w:rFonts w:ascii="Arial Narrow" w:eastAsia="Times New Roman" w:hAnsi="Arial Narrow" w:cs="Open Sans"/>
          <w:b/>
          <w:bCs/>
          <w:color w:val="6E87B7"/>
          <w:lang w:val="mk-MK"/>
        </w:rPr>
        <w:lastRenderedPageBreak/>
        <w:t xml:space="preserve">ИНСТРУКЦИИ ЗА ЕКОНОМСКИТЕ ОПЕРАТОРИ </w:t>
      </w:r>
      <w:bookmarkEnd w:id="3"/>
    </w:p>
    <w:p w:rsidR="000D70A4" w:rsidRPr="002729B6" w:rsidRDefault="000D70A4" w:rsidP="000D70A4">
      <w:pPr>
        <w:keepNext/>
        <w:shd w:val="clear" w:color="auto" w:fill="FFFFFF"/>
        <w:spacing w:line="240" w:lineRule="auto"/>
        <w:ind w:left="1230"/>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keepNext/>
        <w:shd w:val="clear" w:color="auto" w:fill="FFFFFF"/>
        <w:tabs>
          <w:tab w:val="num" w:pos="720"/>
        </w:tabs>
        <w:spacing w:before="100" w:beforeAutospacing="1" w:after="100" w:afterAutospacing="1" w:line="240" w:lineRule="auto"/>
        <w:ind w:left="793" w:hanging="360"/>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ОПШТИ ИНФОРМАЦИИ </w:t>
      </w:r>
    </w:p>
    <w:p w:rsidR="000D70A4" w:rsidRPr="002729B6" w:rsidRDefault="000D70A4" w:rsidP="000D70A4">
      <w:pPr>
        <w:keepNext/>
        <w:shd w:val="clear" w:color="auto" w:fill="FFFFFF"/>
        <w:spacing w:line="240" w:lineRule="auto"/>
        <w:ind w:left="870"/>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 Дефиниции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1.1.1 Одредени поими употребени во оваа тендерска документација го имаат следново значење: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 „Договор за јавна набавка"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 „Постапка за јавна набавка" е постапка што ја спроведуваат еден или повеќе договорни органи, чија цел или дејство е купување или стекнување стоки, услуги или работи;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 „Договор за јавна набавка на стоки"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 „Договор за јавна набавка на услуги" е договор за јавна набавка чиј предмет е набавка на услуги, освен оние од точка 5 на овој став;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 „Договор за јавна набавка на работи" е договор за јавна набавка чиј предмет 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изведување или проектирање и изведување работи поврзани со една или повеќе градежни активности;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изведување градба или проектирање и изведување градба 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 реализација на градба со какви било средства, според барањата на договорниот орган, кој има одлучувачко влијание на видот или дизајнот на градбата;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 „Економски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7. „Понудувач" е економски оператор кој поднел понуда;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8. „Кандидат" е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 партнерство за иновации;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9. „Подизведувач"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10. „Тендерска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 „Прифатлива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12. „Несоодветна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13. „Несоодветна пријава за учество" е пријава за учество поднесена од кандидат кој треба да се исклучи бидејќи не ги исполнува условите за утврдување способност во постапката;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14. „Централизирани набавни активности" се активности што се извршуваат континуирано во еден од следниве облици: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набавка на стоки и услуги наменети за повеќе договорни органи или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доделување договори за јавна набавка или рамковни спогодби за стоки, услуги или работи наменети за повеќе договорни органи;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15. „Помошни набавни активности" се активности за поддршка на договорниот орган при вршење на неговите набавки, особено во следниве форми: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техничка инфраструктура која на договорниот орган му овозможува доделување договори за јавна набавка или рамковни спогодби за стоки, услуги или работи и/или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советување во врска со осмислувањето или спроведувањето на постапките за јавни набавки;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16. „Централно тело за набавки" е договорен орган кој врши централизирани набавни активности и помошни набавни активности;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17. „Единствен документ за докажување на способноста" е документ што го издава Централниот регистар на Република Северна Македонија и што содржи податоци со кои се докажуваат елементи од способноста на економскиот оператор;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18. „Писмено"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19. „Електронско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20. „Животен век"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21. „Конкурс за избор на идејно решение"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комисија по распишување конкурс со или без доделување награди;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 „Иновација"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23. „Ознака"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24. „Услови за добивање ознака" се услови кои сто- ките, услугите, градежните работи, процесите или постапките мора да ги исполнуваат за да добијат одредена ознака;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25. „Класичен јавен сектор" е јавниот сектор кој не е опфатен со секторските дејности;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26. „Секторски дејности" се дејности од областа на водоснабдувањето, енергетиката, транспортот и поштенските услуги, кои се опфатени во членовите 11, 12, 13, 14, 15, 16 и 17 од овој закон;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27. „Технички спецификации" се: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w:t>
      </w:r>
      <w:r w:rsidRPr="002729B6">
        <w:rPr>
          <w:rFonts w:ascii="Arial Narrow" w:eastAsia="Times New Roman" w:hAnsi="Arial Narrow" w:cs="Open Sans"/>
          <w:b/>
          <w:bCs/>
          <w:color w:val="333333"/>
          <w:lang w:val="mk-MK"/>
        </w:rPr>
        <w:lastRenderedPageBreak/>
        <w:t xml:space="preserve">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28. „Стандард"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„меѓународен стандард" е стандард усвоен од меѓународна организација за стандардизација кој </w:t>
      </w:r>
      <w:r w:rsidRPr="002729B6">
        <w:rPr>
          <w:rFonts w:ascii="Arial" w:eastAsia="Times New Roman" w:hAnsi="Arial" w:cs="Arial"/>
          <w:b/>
          <w:bCs/>
          <w:color w:val="333333"/>
          <w:lang w:val="mk-MK"/>
        </w:rPr>
        <w:t>ѝ</w:t>
      </w:r>
      <w:r w:rsidRPr="002729B6">
        <w:rPr>
          <w:rFonts w:ascii="Arial Narrow" w:eastAsia="Times New Roman" w:hAnsi="Arial Narrow" w:cs="Open Sans"/>
          <w:b/>
          <w:bCs/>
          <w:color w:val="333333"/>
          <w:lang w:val="mk-MK"/>
        </w:rPr>
        <w:t xml:space="preserve"> е достапен на јавноста,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„европски стандард" е стандард усвоен од европска организација за стандардизација кој </w:t>
      </w:r>
      <w:r w:rsidRPr="002729B6">
        <w:rPr>
          <w:rFonts w:ascii="Arial" w:eastAsia="Times New Roman" w:hAnsi="Arial" w:cs="Arial"/>
          <w:b/>
          <w:bCs/>
          <w:color w:val="333333"/>
          <w:lang w:val="mk-MK"/>
        </w:rPr>
        <w:t>ѝ</w:t>
      </w:r>
      <w:r w:rsidRPr="002729B6">
        <w:rPr>
          <w:rFonts w:ascii="Arial Narrow" w:eastAsia="Times New Roman" w:hAnsi="Arial Narrow" w:cs="Open Sans"/>
          <w:b/>
          <w:bCs/>
          <w:color w:val="333333"/>
          <w:lang w:val="mk-MK"/>
        </w:rPr>
        <w:t xml:space="preserve"> е достапен на јавноста 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 „национален стандард" е стандард усвоен од национално тело за стандардизација и е достапен на јавноста;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29. „Техничка референца"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30. „Електронски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31. „Електронски пазар на набавки од мала вредност"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32. „Динамичен систем за набавки"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 користи за вообичаени набавки кои се општо достапни на пазарот и кои ги исполнуваат потребите на договорниот орган;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33. „Еквивалентно"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34. „Пазарна цена"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35. „Заеднички поимник за јавни набавки - CPV (во натамошниот текст: ЗПЈН)"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36. „Рамковна спогодба" е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w:t>
      </w:r>
      <w:r w:rsidRPr="002729B6">
        <w:rPr>
          <w:rFonts w:ascii="Arial Narrow" w:eastAsia="Times New Roman" w:hAnsi="Arial Narrow" w:cs="Open Sans"/>
          <w:b/>
          <w:bCs/>
          <w:color w:val="333333"/>
          <w:lang w:val="mk-MK"/>
        </w:rPr>
        <w:lastRenderedPageBreak/>
        <w:t xml:space="preserve">за јавни набавки што треба да се доделат во определен период, особено во поглед на цената и ако е можно, предвидените количини;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37. „Одговорно лице кај договорниот орган" е функционер кој раководи со државен орган, градоначалник на единицата на локалната самоуправа или директор на правно лице;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38. „Посебно или ексклузивно право"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39. „Државни органи" се органите на државната управа и органите на законодавната и судска власт;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40. „Електронски каталог" е организирана описна листа на стоки или услуги што ги нудат економските оператори преку ЕСЈН;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 „Тело за оценка на сообразност"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 </w:t>
      </w:r>
    </w:p>
    <w:p w:rsidR="000D70A4" w:rsidRPr="002729B6" w:rsidRDefault="000D70A4" w:rsidP="000D70A4">
      <w:pPr>
        <w:keepNext/>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42. „Алтернативна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ind w:left="870" w:hanging="360"/>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1.2</w:t>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b/>
          <w:bCs/>
          <w:color w:val="333333"/>
          <w:lang w:val="mk-MK"/>
        </w:rPr>
        <w:t xml:space="preserve">Договорен орган </w:t>
      </w:r>
    </w:p>
    <w:p w:rsidR="000D70A4" w:rsidRPr="002729B6" w:rsidRDefault="000D70A4" w:rsidP="000D70A4">
      <w:pPr>
        <w:shd w:val="clear" w:color="auto" w:fill="FFFFFF"/>
        <w:spacing w:line="240" w:lineRule="auto"/>
        <w:ind w:left="870"/>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864B10" w:rsidRDefault="009610D3" w:rsidP="000D70A4">
      <w:pPr>
        <w:shd w:val="clear" w:color="auto" w:fill="FFFFFF"/>
        <w:spacing w:line="240" w:lineRule="auto"/>
        <w:jc w:val="both"/>
        <w:rPr>
          <w:rFonts w:ascii="StobiSerif Regular" w:hAnsi="StobiSerif Regular" w:cs="StobiSerif Regular"/>
          <w:sz w:val="20"/>
          <w:szCs w:val="20"/>
          <w:lang w:val="mk-MK"/>
        </w:rPr>
      </w:pP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1.2.1</w:t>
      </w:r>
      <w:r w:rsidR="00864B10">
        <w:rPr>
          <w:rFonts w:ascii="StobiSerif Regular" w:hAnsi="StobiSerif Regular"/>
          <w:lang w:val="mk-MK"/>
        </w:rPr>
        <w:t xml:space="preserve">   </w:t>
      </w:r>
      <w:r w:rsidR="00864B10" w:rsidRPr="008E438C">
        <w:rPr>
          <w:rFonts w:ascii="StobiSerif Regular" w:hAnsi="StobiSerif Regular"/>
          <w:lang w:val="mk-MK"/>
        </w:rPr>
        <w:t xml:space="preserve">Договорниот орган </w:t>
      </w:r>
      <w:r w:rsidR="00864B10">
        <w:rPr>
          <w:rFonts w:ascii="StobiSerif Regular" w:hAnsi="StobiSerif Regular"/>
          <w:lang w:val="mk-MK"/>
        </w:rPr>
        <w:t xml:space="preserve"> ЈЗУ Општа болница Струмица </w:t>
      </w:r>
      <w:r w:rsidR="00864B10" w:rsidRPr="008E438C">
        <w:rPr>
          <w:rFonts w:ascii="StobiSerif Regular" w:hAnsi="StobiSerif Regular"/>
          <w:lang w:val="mk-MK"/>
        </w:rPr>
        <w:t xml:space="preserve">, со адреса на </w:t>
      </w:r>
      <w:r w:rsidR="00864B10">
        <w:rPr>
          <w:rFonts w:ascii="StobiSerif Regular" w:hAnsi="StobiSerif Regular"/>
          <w:lang w:val="mk-MK"/>
        </w:rPr>
        <w:t>улица Младинска број 2</w:t>
      </w:r>
      <w:r w:rsidR="00864B10" w:rsidRPr="008E438C">
        <w:rPr>
          <w:rFonts w:ascii="StobiSerif Regular" w:hAnsi="StobiSerif Regular"/>
          <w:lang w:val="mk-MK"/>
        </w:rPr>
        <w:t xml:space="preserve">, телефон за контакт </w:t>
      </w:r>
      <w:r w:rsidR="00864B10">
        <w:rPr>
          <w:rFonts w:ascii="StobiSerif Regular" w:hAnsi="StobiSerif Regular" w:cs="StobiSerif Regular"/>
          <w:sz w:val="20"/>
          <w:szCs w:val="20"/>
        </w:rPr>
        <w:t>034/347-281</w:t>
      </w:r>
      <w:r w:rsidR="00864B10" w:rsidRPr="008E438C">
        <w:rPr>
          <w:rFonts w:ascii="StobiSerif Regular" w:hAnsi="StobiSerif Regular"/>
          <w:lang w:val="mk-MK"/>
        </w:rPr>
        <w:t>, факс</w:t>
      </w:r>
      <w:r w:rsidR="00864B10">
        <w:rPr>
          <w:rFonts w:ascii="StobiSerif Regular" w:hAnsi="StobiSerif Regular"/>
          <w:lang w:val="mk-MK"/>
        </w:rPr>
        <w:t xml:space="preserve"> </w:t>
      </w:r>
      <w:r w:rsidR="00864B10">
        <w:rPr>
          <w:rFonts w:ascii="StobiSerif Regular" w:hAnsi="StobiSerif Regular" w:cs="StobiSerif Regular"/>
          <w:sz w:val="20"/>
          <w:szCs w:val="20"/>
        </w:rPr>
        <w:t xml:space="preserve">034/324-142 </w:t>
      </w:r>
      <w:r w:rsidR="00864B10" w:rsidRPr="008E438C">
        <w:rPr>
          <w:rFonts w:ascii="StobiSerif Regular" w:hAnsi="StobiSerif Regular"/>
          <w:lang w:val="mk-MK"/>
        </w:rPr>
        <w:t xml:space="preserve"> </w:t>
      </w:r>
      <w:r w:rsidR="00864B10">
        <w:rPr>
          <w:rFonts w:ascii="StobiSerif Regular" w:hAnsi="StobiSerif Regular"/>
          <w:lang w:val="mk-MK"/>
        </w:rPr>
        <w:t>,</w:t>
      </w:r>
      <w:r w:rsidR="00864B10" w:rsidRPr="008E438C">
        <w:rPr>
          <w:rFonts w:ascii="StobiSerif Regular" w:hAnsi="StobiSerif Regular"/>
          <w:lang w:val="mk-MK"/>
        </w:rPr>
        <w:t xml:space="preserve">електронска адреса </w:t>
      </w:r>
      <w:hyperlink r:id="rId6" w:history="1">
        <w:r w:rsidR="00864B10" w:rsidRPr="002D444B">
          <w:rPr>
            <w:rStyle w:val="Hyperlink"/>
            <w:rFonts w:ascii="StobiSerif Regular" w:hAnsi="StobiSerif Regular" w:cs="StobiSerif Regular"/>
            <w:sz w:val="20"/>
            <w:szCs w:val="20"/>
          </w:rPr>
          <w:t>opstabolnicastrumica@gmail.com</w:t>
        </w:r>
      </w:hyperlink>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9610D3" w:rsidRPr="008E438C" w:rsidRDefault="000D70A4" w:rsidP="009610D3">
      <w:pPr>
        <w:pStyle w:val="StyleHeading3Right005cm"/>
        <w:spacing w:after="0"/>
        <w:ind w:right="28" w:firstLine="720"/>
        <w:jc w:val="both"/>
        <w:rPr>
          <w:rFonts w:ascii="StobiSerif Regular" w:hAnsi="StobiSerif Regular"/>
          <w:b w:val="0"/>
          <w:sz w:val="22"/>
          <w:szCs w:val="22"/>
          <w:lang w:val="mk-MK"/>
        </w:rPr>
      </w:pPr>
      <w:r w:rsidRPr="002729B6">
        <w:rPr>
          <w:rFonts w:ascii="Arial Narrow" w:hAnsi="Arial Narrow" w:cs="Open Sans"/>
          <w:b w:val="0"/>
          <w:bCs w:val="0"/>
          <w:color w:val="333333"/>
          <w:lang w:val="mk-MK"/>
        </w:rPr>
        <w:t xml:space="preserve">1.2.2 </w:t>
      </w:r>
      <w:r w:rsidR="009610D3" w:rsidRPr="008E438C">
        <w:rPr>
          <w:rFonts w:ascii="StobiSerif Regular" w:hAnsi="StobiSerif Regular"/>
          <w:b w:val="0"/>
          <w:sz w:val="22"/>
          <w:szCs w:val="22"/>
          <w:lang w:val="mk-MK"/>
        </w:rPr>
        <w:t xml:space="preserve">Лице за контакт кај договорниот орган е </w:t>
      </w:r>
      <w:r w:rsidR="009610D3">
        <w:rPr>
          <w:rFonts w:ascii="StobiSerif Regular" w:hAnsi="StobiSerif Regular"/>
          <w:b w:val="0"/>
          <w:sz w:val="22"/>
          <w:szCs w:val="22"/>
          <w:lang w:val="mk-MK"/>
        </w:rPr>
        <w:t>Ангелова Павлина и Стојан Новоселски</w:t>
      </w:r>
      <w:r w:rsidR="009610D3" w:rsidRPr="008E438C">
        <w:rPr>
          <w:rFonts w:ascii="StobiSerif Regular" w:hAnsi="StobiSerif Regular"/>
          <w:b w:val="0"/>
          <w:sz w:val="22"/>
          <w:szCs w:val="22"/>
          <w:lang w:val="mk-MK"/>
        </w:rPr>
        <w:t xml:space="preserve">, телефон </w:t>
      </w:r>
      <w:r w:rsidR="009610D3">
        <w:rPr>
          <w:rFonts w:ascii="StobiSerif Regular" w:hAnsi="StobiSerif Regular" w:cs="StobiSerif Regular"/>
        </w:rPr>
        <w:t>034/347-281</w:t>
      </w:r>
      <w:r w:rsidR="009610D3" w:rsidRPr="008E438C">
        <w:rPr>
          <w:rFonts w:ascii="StobiSerif Regular" w:hAnsi="StobiSerif Regular"/>
          <w:b w:val="0"/>
          <w:sz w:val="22"/>
          <w:szCs w:val="22"/>
          <w:lang w:val="mk-MK"/>
        </w:rPr>
        <w:t xml:space="preserve">, факс </w:t>
      </w:r>
      <w:r w:rsidR="009610D3">
        <w:rPr>
          <w:rFonts w:ascii="StobiSerif Regular" w:hAnsi="StobiSerif Regular" w:cs="StobiSerif Regular"/>
          <w:sz w:val="20"/>
        </w:rPr>
        <w:t>034/324-142</w:t>
      </w:r>
      <w:r w:rsidR="009610D3" w:rsidRPr="008E438C">
        <w:rPr>
          <w:rFonts w:ascii="StobiSerif Regular" w:hAnsi="StobiSerif Regular"/>
          <w:b w:val="0"/>
          <w:sz w:val="22"/>
          <w:szCs w:val="22"/>
          <w:lang w:val="mk-MK"/>
        </w:rPr>
        <w:t xml:space="preserve">, електронска адреса </w:t>
      </w:r>
      <w:r w:rsidR="009610D3">
        <w:rPr>
          <w:rFonts w:ascii="StobiSerif Regular" w:hAnsi="StobiSerif Regular" w:cs="StobiSerif Regular"/>
          <w:sz w:val="20"/>
        </w:rPr>
        <w:t>opstabolnicastrumica@gmail.com</w:t>
      </w:r>
      <w:r w:rsidR="009610D3" w:rsidRPr="008E438C">
        <w:rPr>
          <w:rFonts w:ascii="StobiSerif Regular" w:hAnsi="StobiSerif Regular"/>
          <w:b w:val="0"/>
          <w:sz w:val="22"/>
          <w:szCs w:val="22"/>
          <w:lang w:val="mk-MK"/>
        </w:rPr>
        <w:t xml:space="preserve"> .</w:t>
      </w:r>
    </w:p>
    <w:p w:rsidR="000D70A4" w:rsidRPr="002729B6" w:rsidRDefault="009610D3"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1.3 Предмет на договорот за јавна набавка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56560A" w:rsidP="00A55585">
      <w:pPr>
        <w:jc w:val="both"/>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1.3.1 Предмет на договорот за јавна набавка е</w:t>
      </w:r>
      <w:r w:rsidR="00A55585">
        <w:rPr>
          <w:rFonts w:ascii="Arial Narrow" w:eastAsia="Times New Roman" w:hAnsi="Arial Narrow" w:cs="Open Sans"/>
          <w:b/>
          <w:bCs/>
          <w:color w:val="333333"/>
          <w:lang w:val="bg-BG"/>
        </w:rPr>
        <w:t>:</w:t>
      </w:r>
      <w:r w:rsidR="00A55585" w:rsidRPr="003F0A3A">
        <w:rPr>
          <w:b/>
          <w:lang w:val="mk-MK"/>
        </w:rPr>
        <w:t>Реагенси,тестови и потрошен материјал-Лабораторија</w:t>
      </w:r>
      <w:r w:rsidR="00A55585">
        <w:rPr>
          <w:b/>
          <w:lang w:val="mk-MK"/>
        </w:rPr>
        <w:t xml:space="preserve"> .</w:t>
      </w:r>
      <w:r w:rsidR="000D70A4" w:rsidRPr="002729B6">
        <w:rPr>
          <w:rFonts w:ascii="Arial Narrow" w:eastAsia="Times New Roman" w:hAnsi="Arial Narrow" w:cs="Open Sans"/>
          <w:b/>
          <w:bCs/>
          <w:color w:val="333333"/>
          <w:lang w:val="mk-MK"/>
        </w:rPr>
        <w:t xml:space="preserve">Детален опис на предметот на договорот е даден во техничките спецификации во прилог на оваа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56560A" w:rsidRPr="008E438C" w:rsidRDefault="000D70A4" w:rsidP="0056560A">
      <w:pPr>
        <w:keepNext/>
        <w:spacing w:before="240"/>
        <w:ind w:right="28" w:firstLine="720"/>
        <w:jc w:val="both"/>
        <w:rPr>
          <w:rFonts w:ascii="StobiSerif Regular" w:hAnsi="StobiSerif Regular"/>
          <w:lang w:val="ru-RU"/>
        </w:rPr>
      </w:pPr>
      <w:r w:rsidRPr="002729B6">
        <w:rPr>
          <w:rFonts w:ascii="Arial Narrow" w:eastAsia="Times New Roman" w:hAnsi="Arial Narrow" w:cs="Open Sans"/>
          <w:b/>
          <w:bCs/>
          <w:color w:val="333333"/>
          <w:lang w:val="mk-MK"/>
        </w:rPr>
        <w:t>1.3.2</w:t>
      </w:r>
      <w:r w:rsidR="0056560A" w:rsidRPr="0056560A">
        <w:rPr>
          <w:rFonts w:ascii="StobiSerif Regular" w:hAnsi="StobiSerif Regular"/>
          <w:lang w:val="mk-MK"/>
        </w:rPr>
        <w:t xml:space="preserve"> </w:t>
      </w:r>
      <w:r w:rsidR="0056560A" w:rsidRPr="008E438C">
        <w:rPr>
          <w:rFonts w:ascii="StobiSerif Regular" w:hAnsi="StobiSerif Regular"/>
          <w:lang w:val="mk-MK"/>
        </w:rPr>
        <w:t>Предметот на договорот е делив на делови како што е дефинирано во техничките спецификации</w:t>
      </w:r>
      <w:r w:rsidR="0056560A">
        <w:rPr>
          <w:rFonts w:ascii="StobiSerif Regular" w:hAnsi="StobiSerif Regular"/>
          <w:lang w:val="mk-MK"/>
        </w:rPr>
        <w:t xml:space="preserve"> .</w:t>
      </w:r>
      <w:r w:rsidR="0056560A" w:rsidRPr="008E438C">
        <w:rPr>
          <w:rFonts w:ascii="StobiSerif Regular" w:hAnsi="StobiSerif Regular"/>
          <w:lang w:val="mk-MK"/>
        </w:rPr>
        <w:t>Понудувачот може да даде понуда за еден, повеќе или за сите делови од предметот на договорот за јавна набавка. Понудувачот не може да ги дели составните елементи на поединечниот дел. За секој поединечен дел од предметот на договорот ќе се спроведе посебна електронска аукција преку електронскиот систем за јавни набавки (</w:t>
      </w:r>
      <w:r w:rsidR="0056560A" w:rsidRPr="008E438C">
        <w:rPr>
          <w:rFonts w:ascii="StobiSerif Regular" w:hAnsi="StobiSerif Regular"/>
        </w:rPr>
        <w:t>https</w:t>
      </w:r>
      <w:r w:rsidR="0056560A" w:rsidRPr="008E438C">
        <w:rPr>
          <w:rFonts w:ascii="StobiSerif Regular" w:hAnsi="StobiSerif Regular"/>
          <w:lang w:val="ru-RU"/>
        </w:rPr>
        <w:t>://</w:t>
      </w:r>
      <w:r w:rsidR="0056560A" w:rsidRPr="008E438C">
        <w:rPr>
          <w:rFonts w:ascii="StobiSerif Regular" w:hAnsi="StobiSerif Regular"/>
        </w:rPr>
        <w:t>www</w:t>
      </w:r>
      <w:r w:rsidR="0056560A" w:rsidRPr="008E438C">
        <w:rPr>
          <w:rFonts w:ascii="StobiSerif Regular" w:hAnsi="StobiSerif Regular"/>
          <w:lang w:val="ru-RU"/>
        </w:rPr>
        <w:t>.</w:t>
      </w:r>
      <w:r w:rsidR="0056560A" w:rsidRPr="008E438C">
        <w:rPr>
          <w:rFonts w:ascii="StobiSerif Regular" w:hAnsi="StobiSerif Regular"/>
        </w:rPr>
        <w:t>e</w:t>
      </w:r>
      <w:r w:rsidR="0056560A" w:rsidRPr="008E438C">
        <w:rPr>
          <w:rFonts w:ascii="StobiSerif Regular" w:hAnsi="StobiSerif Regular"/>
          <w:lang w:val="ru-RU"/>
        </w:rPr>
        <w:t>-</w:t>
      </w:r>
      <w:r w:rsidR="0056560A" w:rsidRPr="008E438C">
        <w:rPr>
          <w:rFonts w:ascii="StobiSerif Regular" w:hAnsi="StobiSerif Regular"/>
        </w:rPr>
        <w:t>nabavki</w:t>
      </w:r>
      <w:r w:rsidR="0056560A" w:rsidRPr="008E438C">
        <w:rPr>
          <w:rFonts w:ascii="StobiSerif Regular" w:hAnsi="StobiSerif Regular"/>
          <w:lang w:val="ru-RU"/>
        </w:rPr>
        <w:t>.</w:t>
      </w:r>
      <w:r w:rsidR="0056560A" w:rsidRPr="008E438C">
        <w:rPr>
          <w:rFonts w:ascii="StobiSerif Regular" w:hAnsi="StobiSerif Regular"/>
        </w:rPr>
        <w:t>gov</w:t>
      </w:r>
      <w:r w:rsidR="0056560A" w:rsidRPr="008E438C">
        <w:rPr>
          <w:rFonts w:ascii="StobiSerif Regular" w:hAnsi="StobiSerif Regular"/>
          <w:lang w:val="ru-RU"/>
        </w:rPr>
        <w:t>.</w:t>
      </w:r>
      <w:r w:rsidR="0056560A" w:rsidRPr="008E438C">
        <w:rPr>
          <w:rFonts w:ascii="StobiSerif Regular" w:hAnsi="StobiSerif Regular"/>
        </w:rPr>
        <w:t>mk</w:t>
      </w:r>
      <w:r w:rsidR="0056560A" w:rsidRPr="008E438C">
        <w:rPr>
          <w:rFonts w:ascii="StobiSerif Regular" w:hAnsi="StobiSerif Regular"/>
          <w:lang w:val="ru-RU"/>
        </w:rPr>
        <w:t>)</w:t>
      </w:r>
      <w:r w:rsidR="0056560A" w:rsidRPr="008E438C">
        <w:rPr>
          <w:rFonts w:ascii="StobiSerif Regular" w:hAnsi="StobiSerif Regular"/>
          <w:lang w:val="mk-MK"/>
        </w:rPr>
        <w:t>. Предмет на секоја аукција ќе биде вкупната цена вклучувајќи ги сите трошоци и попусти и увозни царини, без ДДВ за</w:t>
      </w:r>
      <w:r w:rsidR="0056560A" w:rsidRPr="008E438C">
        <w:rPr>
          <w:rFonts w:ascii="StobiSerif Regular" w:hAnsi="StobiSerif Regular"/>
          <w:lang w:val="ru-RU"/>
        </w:rPr>
        <w:t xml:space="preserve"> </w:t>
      </w:r>
      <w:r w:rsidR="0056560A" w:rsidRPr="008E438C">
        <w:rPr>
          <w:rFonts w:ascii="StobiSerif Regular" w:hAnsi="StobiSerif Regular"/>
          <w:lang w:val="mk-MK"/>
        </w:rPr>
        <w:t xml:space="preserve">секој дел од предметот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1.4 Вид на постапка за доделување на договор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1.4.1 Договорот за јавна набавка ќе се додели со примена на</w:t>
      </w:r>
      <w:r w:rsidR="009610D3">
        <w:rPr>
          <w:rFonts w:ascii="Arial Narrow" w:eastAsia="Times New Roman" w:hAnsi="Arial Narrow" w:cs="Open Sans"/>
          <w:b/>
          <w:bCs/>
          <w:color w:val="333333"/>
          <w:lang w:val="mk-MK"/>
        </w:rPr>
        <w:t xml:space="preserve"> отворена постапка.</w:t>
      </w: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1.4.2 Оваа постапка ќе се спроведува со користење на електронски средства преку Електронскиот систем за јавни набавки (ЕСЈН) (https://www.e-nabavki.gov.mk).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ЕСЈН2,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4D2CF6" w:rsidRPr="002729B6" w:rsidRDefault="004D2CF6" w:rsidP="000D70A4">
      <w:pPr>
        <w:shd w:val="clear" w:color="auto" w:fill="FFFFFF"/>
        <w:spacing w:line="240" w:lineRule="auto"/>
        <w:jc w:val="both"/>
        <w:rPr>
          <w:rFonts w:ascii="Open Sans" w:eastAsia="Times New Roman" w:hAnsi="Open Sans" w:cs="Open Sans"/>
          <w:color w:val="333333"/>
          <w:lang w:val="mk-MK"/>
        </w:rPr>
      </w:pPr>
    </w:p>
    <w:p w:rsidR="000D70A4" w:rsidRPr="008F5589" w:rsidRDefault="000D70A4" w:rsidP="000D70A4">
      <w:pPr>
        <w:shd w:val="clear" w:color="auto" w:fill="FFFFFF"/>
        <w:spacing w:line="240" w:lineRule="auto"/>
        <w:jc w:val="both"/>
        <w:rPr>
          <w:rFonts w:ascii="Open Sans" w:eastAsia="Times New Roman" w:hAnsi="Open Sans" w:cs="Open Sans"/>
          <w:lang w:val="mk-MK"/>
        </w:rPr>
      </w:pPr>
      <w:r w:rsidRPr="008F5589">
        <w:rPr>
          <w:rFonts w:ascii="Arial Narrow" w:eastAsia="Times New Roman" w:hAnsi="Arial Narrow" w:cs="Open Sans"/>
          <w:b/>
          <w:bCs/>
          <w:lang w:val="mk-MK"/>
        </w:rPr>
        <w:t xml:space="preserve">           1.5 Посебни начини за доделување на договорот за јавна набавка </w:t>
      </w:r>
    </w:p>
    <w:p w:rsidR="00643955" w:rsidRPr="008F5589" w:rsidRDefault="000D70A4" w:rsidP="008F5589">
      <w:pPr>
        <w:shd w:val="clear" w:color="auto" w:fill="FFFFFF"/>
        <w:spacing w:line="240" w:lineRule="auto"/>
        <w:jc w:val="both"/>
        <w:rPr>
          <w:rFonts w:ascii="Open Sans" w:eastAsia="Times New Roman" w:hAnsi="Open Sans" w:cs="Open Sans"/>
          <w:color w:val="FF0000"/>
          <w:lang w:val="mk-MK"/>
        </w:rPr>
      </w:pPr>
      <w:r w:rsidRPr="009857D0">
        <w:rPr>
          <w:rFonts w:ascii="Arial Narrow" w:eastAsia="Times New Roman" w:hAnsi="Arial Narrow" w:cs="Open Sans"/>
          <w:b/>
          <w:bCs/>
          <w:color w:val="FF0000"/>
          <w:lang w:val="mk-MK"/>
        </w:rPr>
        <w:t> </w:t>
      </w:r>
      <w:r w:rsidR="00643955" w:rsidRPr="00643955">
        <w:rPr>
          <w:rFonts w:ascii="Arial Narrow" w:eastAsia="Times New Roman" w:hAnsi="Arial Narrow" w:cs="Open Sans"/>
          <w:b/>
          <w:bCs/>
          <w:color w:val="0070C0"/>
          <w:lang w:val="mk-MK"/>
        </w:rPr>
        <w:t xml:space="preserve"> </w:t>
      </w:r>
    </w:p>
    <w:p w:rsidR="00643955" w:rsidRPr="00643955" w:rsidRDefault="00643955" w:rsidP="00643955">
      <w:pPr>
        <w:shd w:val="clear" w:color="auto" w:fill="FFFFFF"/>
        <w:spacing w:line="240" w:lineRule="auto"/>
        <w:jc w:val="both"/>
        <w:rPr>
          <w:rFonts w:ascii="Open Sans" w:eastAsia="Times New Roman" w:hAnsi="Open Sans" w:cs="Open Sans"/>
          <w:color w:val="0070C0"/>
          <w:lang w:val="mk-MK"/>
        </w:rPr>
      </w:pPr>
      <w:r w:rsidRPr="00643955">
        <w:rPr>
          <w:rFonts w:ascii="Arial Narrow" w:eastAsia="Times New Roman" w:hAnsi="Arial Narrow" w:cs="Open Sans"/>
          <w:b/>
          <w:bCs/>
          <w:color w:val="0070C0"/>
          <w:lang w:val="mk-MK"/>
        </w:rPr>
        <w:t> </w:t>
      </w:r>
    </w:p>
    <w:p w:rsidR="00643955" w:rsidRPr="008F5589" w:rsidRDefault="00643955" w:rsidP="00643955">
      <w:pPr>
        <w:shd w:val="clear" w:color="auto" w:fill="FFFFFF"/>
        <w:spacing w:line="240" w:lineRule="auto"/>
        <w:jc w:val="both"/>
        <w:rPr>
          <w:rFonts w:ascii="Arial Narrow" w:eastAsia="Times New Roman" w:hAnsi="Arial Narrow" w:cs="Open Sans"/>
          <w:b/>
          <w:bCs/>
          <w:lang w:val="mk-MK"/>
        </w:rPr>
      </w:pPr>
      <w:r w:rsidRPr="008F5589">
        <w:rPr>
          <w:rFonts w:ascii="Arial Narrow" w:eastAsia="Times New Roman" w:hAnsi="Arial Narrow" w:cs="Open Sans"/>
          <w:b/>
          <w:bCs/>
          <w:lang w:val="mk-MK"/>
        </w:rPr>
        <w:t>1.5.1 Oваа постапка ќе  заврши со спроведување на електронска аукција,согласно член 59 од ЗЈН.</w:t>
      </w:r>
    </w:p>
    <w:p w:rsidR="00643955" w:rsidRPr="008F5589" w:rsidRDefault="00643955" w:rsidP="00643955">
      <w:pPr>
        <w:shd w:val="clear" w:color="auto" w:fill="FFFFFF"/>
        <w:spacing w:line="240" w:lineRule="auto"/>
        <w:jc w:val="both"/>
        <w:rPr>
          <w:rFonts w:ascii="Arial Narrow" w:eastAsia="Times New Roman" w:hAnsi="Arial Narrow" w:cs="Open Sans"/>
          <w:b/>
          <w:bCs/>
          <w:lang w:val="mk-MK"/>
        </w:rPr>
      </w:pPr>
    </w:p>
    <w:p w:rsidR="00643955" w:rsidRPr="008F5589" w:rsidRDefault="00643955" w:rsidP="00643955">
      <w:pPr>
        <w:keepNext/>
        <w:spacing w:before="240"/>
        <w:ind w:firstLine="720"/>
        <w:jc w:val="both"/>
        <w:rPr>
          <w:rFonts w:ascii="Arial Narrow" w:eastAsia="Times New Roman" w:hAnsi="Arial Narrow" w:cs="Open Sans"/>
          <w:b/>
          <w:bCs/>
          <w:lang w:val="mk-MK"/>
        </w:rPr>
      </w:pPr>
      <w:r w:rsidRPr="008F5589">
        <w:rPr>
          <w:rFonts w:ascii="Arial Narrow" w:eastAsia="Times New Roman" w:hAnsi="Arial Narrow" w:cs="Open Sans"/>
          <w:b/>
          <w:bCs/>
          <w:lang w:val="mk-MK"/>
        </w:rPr>
        <w:t>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p>
    <w:p w:rsidR="00643955" w:rsidRPr="008F5589" w:rsidRDefault="00643955" w:rsidP="00643955">
      <w:pPr>
        <w:keepNext/>
        <w:spacing w:before="240"/>
        <w:ind w:firstLine="720"/>
        <w:jc w:val="both"/>
        <w:rPr>
          <w:rFonts w:ascii="Arial Narrow" w:eastAsia="Times New Roman" w:hAnsi="Arial Narrow" w:cs="Open Sans"/>
          <w:b/>
          <w:bCs/>
          <w:lang w:val="mk-MK"/>
        </w:rPr>
      </w:pPr>
      <w:r w:rsidRPr="008F5589">
        <w:rPr>
          <w:rFonts w:ascii="Arial Narrow" w:eastAsia="Times New Roman" w:hAnsi="Arial Narrow" w:cs="Open Sans"/>
          <w:b/>
          <w:bCs/>
          <w:lang w:val="mk-MK"/>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643955" w:rsidRPr="008F5589" w:rsidRDefault="00643955" w:rsidP="00643955">
      <w:pPr>
        <w:keepNext/>
        <w:spacing w:before="240"/>
        <w:ind w:firstLine="720"/>
        <w:jc w:val="both"/>
        <w:rPr>
          <w:rFonts w:ascii="Arial Narrow" w:eastAsia="Times New Roman" w:hAnsi="Arial Narrow" w:cs="Open Sans"/>
          <w:b/>
          <w:bCs/>
          <w:lang w:val="mk-MK"/>
        </w:rPr>
      </w:pPr>
      <w:r w:rsidRPr="008F5589">
        <w:rPr>
          <w:rFonts w:ascii="Arial Narrow" w:eastAsia="Times New Roman" w:hAnsi="Arial Narrow" w:cs="Open Sans"/>
          <w:b/>
          <w:bCs/>
          <w:lang w:val="mk-MK"/>
        </w:rPr>
        <w:t xml:space="preserve">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 </w:t>
      </w:r>
    </w:p>
    <w:p w:rsidR="00643955" w:rsidRPr="00643955" w:rsidRDefault="00643955" w:rsidP="00643955">
      <w:pPr>
        <w:keepNext/>
        <w:spacing w:before="240"/>
        <w:ind w:firstLine="720"/>
        <w:jc w:val="both"/>
        <w:rPr>
          <w:rFonts w:ascii="Arial Narrow" w:eastAsia="Times New Roman" w:hAnsi="Arial Narrow" w:cs="Open Sans"/>
          <w:b/>
          <w:bCs/>
          <w:color w:val="0070C0"/>
          <w:lang w:val="mk-MK"/>
        </w:rPr>
      </w:pPr>
      <w:r w:rsidRPr="008F5589">
        <w:rPr>
          <w:rFonts w:ascii="Arial Narrow" w:eastAsia="Times New Roman" w:hAnsi="Arial Narrow" w:cs="Open Sans"/>
          <w:b/>
          <w:bCs/>
          <w:lang w:val="mk-MK"/>
        </w:rPr>
        <w:t>Доколку  по првичната евалуација во постапката за јавна набавка остане само една прифатлива понуда, електронската аукција нема да се спроведе</w:t>
      </w:r>
      <w:r w:rsidRPr="00643955">
        <w:rPr>
          <w:rFonts w:ascii="Arial Narrow" w:eastAsia="Times New Roman" w:hAnsi="Arial Narrow" w:cs="Open Sans"/>
          <w:b/>
          <w:bCs/>
          <w:color w:val="0070C0"/>
          <w:lang w:val="mk-MK"/>
        </w:rPr>
        <w:t>.</w:t>
      </w:r>
    </w:p>
    <w:p w:rsidR="00643955" w:rsidRPr="00643955" w:rsidRDefault="00643955" w:rsidP="00643955">
      <w:pPr>
        <w:shd w:val="clear" w:color="auto" w:fill="FFFFFF"/>
        <w:spacing w:line="240" w:lineRule="auto"/>
        <w:jc w:val="both"/>
        <w:rPr>
          <w:rFonts w:ascii="Open Sans" w:eastAsia="Times New Roman" w:hAnsi="Open Sans" w:cs="Open Sans"/>
          <w:color w:val="0070C0"/>
          <w:lang w:val="mk-MK"/>
        </w:rPr>
      </w:pPr>
    </w:p>
    <w:p w:rsidR="00643955" w:rsidRDefault="00643955" w:rsidP="000D70A4">
      <w:pPr>
        <w:shd w:val="clear" w:color="auto" w:fill="FFFFFF"/>
        <w:spacing w:line="240" w:lineRule="auto"/>
        <w:jc w:val="both"/>
        <w:rPr>
          <w:rFonts w:ascii="Arial Narrow" w:eastAsia="Times New Roman" w:hAnsi="Arial Narrow" w:cs="Open Sans"/>
          <w:b/>
          <w:bCs/>
          <w:color w:val="FF0000"/>
          <w:lang w:val="mk-MK"/>
        </w:rPr>
      </w:pPr>
    </w:p>
    <w:p w:rsidR="00294335" w:rsidRPr="009857D0" w:rsidRDefault="00294335" w:rsidP="000D70A4">
      <w:pPr>
        <w:shd w:val="clear" w:color="auto" w:fill="FFFFFF"/>
        <w:spacing w:line="240" w:lineRule="auto"/>
        <w:jc w:val="both"/>
        <w:rPr>
          <w:rFonts w:ascii="Open Sans" w:eastAsia="Times New Roman" w:hAnsi="Open Sans" w:cs="Open Sans"/>
          <w:color w:val="FF0000"/>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1.6 Применливи прописи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1.6.1 Оваа постапка се спроведува согласно со Законот за јавните набавки, објавен во Службен весник на Република Северна Македонија број 24/2019 и донесените подзаконски акти.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lastRenderedPageBreak/>
        <w:t xml:space="preserve">1.6.2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и Министерството за труд и социјална политика (за работните односи, работните услови и заштитата при работа). </w:t>
      </w:r>
    </w:p>
    <w:p w:rsidR="004D2CF6" w:rsidRDefault="004D2CF6" w:rsidP="000D70A4">
      <w:pPr>
        <w:shd w:val="clear" w:color="auto" w:fill="FFFFFF"/>
        <w:spacing w:line="240" w:lineRule="auto"/>
        <w:jc w:val="both"/>
        <w:rPr>
          <w:rFonts w:ascii="Arial Narrow" w:eastAsia="Times New Roman" w:hAnsi="Arial Narrow" w:cs="Open Sans"/>
          <w:b/>
          <w:bCs/>
          <w:color w:val="333333"/>
          <w:lang w:val="mk-MK"/>
        </w:rPr>
      </w:pPr>
    </w:p>
    <w:p w:rsidR="004D2CF6" w:rsidRDefault="004D2CF6" w:rsidP="000D70A4">
      <w:pPr>
        <w:shd w:val="clear" w:color="auto" w:fill="FFFFFF"/>
        <w:spacing w:line="240" w:lineRule="auto"/>
        <w:jc w:val="both"/>
        <w:rPr>
          <w:rFonts w:ascii="Arial Narrow" w:eastAsia="Times New Roman" w:hAnsi="Arial Narrow" w:cs="Open Sans"/>
          <w:b/>
          <w:bCs/>
          <w:color w:val="333333"/>
          <w:lang w:val="mk-MK"/>
        </w:rPr>
      </w:pPr>
    </w:p>
    <w:p w:rsidR="004D2CF6" w:rsidRPr="002729B6" w:rsidRDefault="004D2CF6"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r w:rsidR="004D2CF6">
        <w:rPr>
          <w:rFonts w:ascii="Arial Narrow" w:eastAsia="Times New Roman" w:hAnsi="Arial Narrow" w:cs="Open Sans"/>
          <w:b/>
          <w:bCs/>
          <w:color w:val="333333"/>
          <w:lang w:val="mk-MK"/>
        </w:rPr>
        <w:t xml:space="preserve">  </w:t>
      </w:r>
      <w:r w:rsidRPr="002729B6">
        <w:rPr>
          <w:rFonts w:ascii="Arial Narrow" w:eastAsia="Times New Roman" w:hAnsi="Arial Narrow" w:cs="Open Sans"/>
          <w:b/>
          <w:bCs/>
          <w:color w:val="333333"/>
          <w:lang w:val="mk-MK"/>
        </w:rPr>
        <w:t xml:space="preserve"> 1.7 Извор на средства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4D2CF6" w:rsidRPr="004D2CF6" w:rsidRDefault="000D70A4" w:rsidP="004D2CF6">
      <w:pPr>
        <w:pStyle w:val="StyleHeading3Right005cm"/>
        <w:ind w:firstLine="720"/>
        <w:jc w:val="both"/>
        <w:rPr>
          <w:rFonts w:ascii="StobiSerif Regular" w:hAnsi="StobiSerif Regular"/>
          <w:sz w:val="22"/>
          <w:szCs w:val="22"/>
          <w:lang w:val="mk-MK"/>
        </w:rPr>
      </w:pPr>
      <w:r w:rsidRPr="004D2CF6">
        <w:rPr>
          <w:rFonts w:ascii="Arial Narrow" w:hAnsi="Arial Narrow" w:cs="Open Sans"/>
          <w:bCs w:val="0"/>
          <w:color w:val="333333"/>
          <w:lang w:val="mk-MK"/>
        </w:rPr>
        <w:t>1.7.1</w:t>
      </w:r>
      <w:r w:rsidR="004D2CF6" w:rsidRPr="004D2CF6">
        <w:rPr>
          <w:rFonts w:ascii="StobiSerif Regular" w:hAnsi="StobiSerif Regular"/>
          <w:lang w:val="mk-MK"/>
        </w:rPr>
        <w:t xml:space="preserve"> </w:t>
      </w:r>
      <w:r w:rsidR="004D2CF6" w:rsidRPr="004D2CF6">
        <w:rPr>
          <w:rFonts w:ascii="StobiSerif Regular" w:hAnsi="StobiSerif Regular"/>
          <w:sz w:val="22"/>
          <w:szCs w:val="22"/>
          <w:lang w:val="mk-MK"/>
        </w:rPr>
        <w:t>Средствата за реализација на договорот за јавна набавка кој е предмет на оваа постапка се обезбедени од Буџет на ЈЗУ Општа болница Струмица.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1.8 Право на учество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1.8.1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1.8.2 Секој економски оператор има право да учествува, самостојно или како член на група економски оператори, во постапка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1.8.3 Кандидатот, односно понудувачот, во рамките на иста постапка за јавна набавка може да учествува само во една пријава за учество, односно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Сите пријави за учество, односно понуди ќе бидат отфрлени ако кандидатот, односно понудувачот: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учествува во повеќе од една самостојна и/или како член во групна пријава за учество, односно понуда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учествува како подизведувач во друга самостојна и/или како член во групна пријава за учество, односно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1.8.4 Економскиот оператор може да учествува како подизведувач во повеќе од една пријава за учество, односно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1.8.5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 </w:t>
      </w:r>
    </w:p>
    <w:p w:rsidR="004D2CF6" w:rsidRPr="002729B6" w:rsidRDefault="004D2CF6"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1.9 Трошоци за поднесување на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1.9.1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1.10 Критериум за доделување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1.10.1 Критериум за избор на најповолна понуда е </w:t>
      </w:r>
      <w:r w:rsidR="004D2CF6">
        <w:rPr>
          <w:rFonts w:ascii="Arial Narrow" w:eastAsia="Times New Roman" w:hAnsi="Arial Narrow" w:cs="Open Sans"/>
          <w:b/>
          <w:bCs/>
          <w:color w:val="333333"/>
          <w:lang w:val="mk-MK"/>
        </w:rPr>
        <w:t xml:space="preserve">економски најповолната понуда. </w:t>
      </w:r>
      <w:r w:rsidRPr="002729B6">
        <w:rPr>
          <w:rFonts w:ascii="Arial Narrow" w:eastAsia="Times New Roman" w:hAnsi="Arial Narrow" w:cs="Open Sans"/>
          <w:b/>
          <w:bCs/>
          <w:color w:val="333333"/>
          <w:lang w:val="mk-MK"/>
        </w:rPr>
        <w:t xml:space="preserve">Економски најповолната понуда се утврдува врз основа на цената. За носител на набавката ќе биде избран оној економски оператор кој ќе понуди најниска цена а чија понуда претходно е оценета како прифатлива.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1.11 Спречување на судир на интереси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1.11.1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1.11.2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1.11.3 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потпишуваат изјава за непостоење судир на интереси која претставува дел од досието од спроведена постапка.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1.11.4 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1.11.5 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 </w:t>
      </w:r>
    </w:p>
    <w:p w:rsidR="00D525B9" w:rsidRPr="002729B6" w:rsidRDefault="00D525B9"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1.12 Начин на комуникација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1.12.1 Секоја комуникација и размена на информации, а особено поднесувањето на понудите, се вршат со користење електронски средства преку ЕСЈН. (https://www.e-nabavki.gov.mk). Секој документ се евидентира во моментот на испраќање, односно во моментот на примање.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1.12.2 Понудата и придружната документација се испраќаат во електронска форма преку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1.12.3 Начинот на поднесување на понудата е утврден во Инструкциите за понудувачите.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1.13 Информации од доверлив карактер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1.13.1 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1.13.2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1.13.3 Цената на понудата не се смета за доверлива информација во ниту еден случај.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2. УТВРДУВАЊЕ СПОСОБНОСТ НА ЕКОНОМСКИТЕ ОПЕРАТОРИ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2.1 Услови за утврдување способност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2.1.1 При утврдување на способноста на економските оператори, договорниот орган ќе утврдува: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дали постојат причини за исклучување од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дали се исполнети условите за квалитативен избор утврдени со законот за јавните набавки.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2.2 Причини за исклучување од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2.2.1 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учество во злосторничко здружување,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корупција,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затајување даноци и придонеси,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тероризам или казнени дела поврзани со терористички активности,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перење пари и финансирање тероризам 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злоупотреба на детскиот труд и трговија со луѓе.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2.2.2 Договорниот орган го исклучува од постапката за јавна набавка економскиот оператор: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кој е во постапка на стечај или во постапка на ликвидација;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г) на кој му е изречена споредна казна привремена или трајна забрана за вршење на одделна дејност;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д) на кој му е изречена прекршочна санкција забрана за вршење професија, дејност или должност, односно привремена забрана за вршење одделна дејност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ѓ) кој дава лажни податоци или не ги доставува податоците што ги бара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2.2.3 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јавните набавки.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2.2.4 Договорниот орган го исклучува економскиот оператор од постапката за јавна набавка во случаите кога условот за исклучување ќе го наведе во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a) 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барање оштета или преземање други слични санкции од страна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в) 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2.2.5 Економските оператори доставуваат единствен документ за докажување на способноста и/или потврди, изјави и други документи како доказ дека не постојат причини за исклучување утврдени во членот 88 од законот за јавните набавки.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2.2.6 Како документи дека не постојат причини за исклучување од членот 88 од законот за јавните набавки, договорниот орган ги прифаќа следниве документи: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во врска со членот 88 став (1) од законот за јавните набавки, изјава на економскиот оператор или единствен документ за докажување на способноста;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во врска со членот 88 став (2) од законот за јавните набавки, потврда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 во врска со членот 88 став (3) од законот за јавните набавки, извод од листата на негативни референци која договорниот орган ја обезбедува од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2.2.7 Ако земјата во која е регистриран економскиот оператор не ги издава документите од точка 2.2.6, или ако тие не ги опфаќаат сите случаи од членот 88 од законот за јавните набавки, договорниот орган прифаќа изјава што економскиот оператор ја заверува кај надлежен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2.2.8 Документите од членот 88 ставови (1) и (2) на законот за јавните набавки не смее да бидат постари од шест месеци од крајниот рок за поднесување понуди или пријави за учество.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2.3 Услови за квалитативен избор на економските оператори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2.3.1 Услови за квалитативен избор на економските оператори се: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а) способност за вршење професионална дејност. </w:t>
      </w:r>
    </w:p>
    <w:p w:rsidR="009857D0" w:rsidRDefault="009857D0" w:rsidP="000D70A4">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б) техничка и професионална способност</w:t>
      </w:r>
    </w:p>
    <w:p w:rsidR="00D525B9" w:rsidRPr="002729B6" w:rsidRDefault="00D525B9"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2.4 Способност за вршење професионална дејност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2.4.1 Како услов за утврдување способност за вршење професионална дејност, договорниот орган бара секој економски оператор да достави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2.4.2 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xml:space="preserve">2.4.3 Економскиот оператор за да ја докаже способноста за вршење на професионална дејност, треба да достави: </w:t>
      </w:r>
    </w:p>
    <w:p w:rsidR="001F2BB0" w:rsidRPr="002729B6" w:rsidRDefault="001F2BB0" w:rsidP="000D70A4">
      <w:pPr>
        <w:shd w:val="clear" w:color="auto" w:fill="FFFFFF"/>
        <w:spacing w:line="240" w:lineRule="auto"/>
        <w:jc w:val="both"/>
        <w:rPr>
          <w:rFonts w:ascii="Open Sans" w:eastAsia="Times New Roman" w:hAnsi="Open Sans" w:cs="Open Sans"/>
          <w:color w:val="333333"/>
          <w:lang w:val="mk-MK"/>
        </w:rPr>
      </w:pPr>
    </w:p>
    <w:p w:rsidR="000D70A4" w:rsidRDefault="0056560A" w:rsidP="000D70A4">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xml:space="preserve">- Документ за регистрирана дејност - образец ДРД или потврда за регистрирана дејност </w:t>
      </w:r>
    </w:p>
    <w:p w:rsidR="004D6F43" w:rsidRPr="004D6F43" w:rsidRDefault="004D6F43" w:rsidP="000D70A4">
      <w:pPr>
        <w:shd w:val="clear" w:color="auto" w:fill="FFFFFF"/>
        <w:spacing w:line="240" w:lineRule="auto"/>
        <w:jc w:val="both"/>
        <w:rPr>
          <w:rFonts w:ascii="Arial Narrow" w:eastAsia="Times New Roman" w:hAnsi="Arial Narrow" w:cs="Open Sans"/>
          <w:b/>
          <w:bCs/>
          <w:color w:val="333333"/>
          <w:lang w:val="mk-MK"/>
        </w:rPr>
      </w:pPr>
    </w:p>
    <w:p w:rsidR="00C96616" w:rsidRPr="008F2245" w:rsidRDefault="0056560A" w:rsidP="00C96616">
      <w:pPr>
        <w:spacing w:before="240"/>
        <w:ind w:firstLine="720"/>
        <w:jc w:val="both"/>
        <w:rPr>
          <w:rFonts w:ascii="StobiSerif Regular" w:hAnsi="StobiSerif Regular"/>
        </w:rPr>
      </w:pPr>
      <w:r w:rsidRPr="0056560A">
        <w:rPr>
          <w:rFonts w:ascii="StobiSerif Regular" w:hAnsi="StobiSerif Regular"/>
          <w:b/>
          <w:lang w:val="mk-MK"/>
        </w:rPr>
        <w:lastRenderedPageBreak/>
        <w:t xml:space="preserve"> </w:t>
      </w:r>
      <w:r w:rsidRPr="0056560A">
        <w:rPr>
          <w:rFonts w:ascii="StobiSerif Regular" w:hAnsi="StobiSerif Regular"/>
          <w:b/>
        </w:rPr>
        <w:t xml:space="preserve">- </w:t>
      </w:r>
      <w:r w:rsidR="00C96616">
        <w:rPr>
          <w:rFonts w:ascii="StobiSerif Regular" w:hAnsi="StobiSerif Regular"/>
          <w:lang w:val="mk-MK"/>
        </w:rPr>
        <w:t xml:space="preserve">Решение за промет на големо со </w:t>
      </w:r>
      <w:r w:rsidR="00C96616" w:rsidRPr="009A06C9">
        <w:rPr>
          <w:sz w:val="28"/>
          <w:szCs w:val="28"/>
          <w:lang w:val="mk-MK"/>
        </w:rPr>
        <w:t>медицински средства</w:t>
      </w:r>
      <w:r w:rsidR="00C96616">
        <w:rPr>
          <w:lang w:val="mk-MK"/>
        </w:rPr>
        <w:t xml:space="preserve"> </w:t>
      </w:r>
      <w:r w:rsidR="00C96616">
        <w:rPr>
          <w:rFonts w:ascii="StobiSerif Regular" w:hAnsi="StobiSerif Regular"/>
          <w:lang w:val="mk-MK"/>
        </w:rPr>
        <w:t>согласно Законот за лекови и медицински средств</w:t>
      </w:r>
      <w:r w:rsidR="00C96616">
        <w:rPr>
          <w:rFonts w:ascii="StobiSerif Regular" w:hAnsi="StobiSerif Regular"/>
        </w:rPr>
        <w:t>a</w:t>
      </w:r>
    </w:p>
    <w:p w:rsidR="0056560A" w:rsidRPr="0056560A" w:rsidRDefault="0056560A" w:rsidP="0056560A">
      <w:pPr>
        <w:spacing w:before="240"/>
        <w:ind w:left="360"/>
        <w:jc w:val="both"/>
        <w:rPr>
          <w:rFonts w:ascii="StobiSerif Regular" w:hAnsi="StobiSerif Regular"/>
          <w:b/>
          <w:i/>
          <w:sz w:val="18"/>
          <w:szCs w:val="18"/>
        </w:rPr>
      </w:pPr>
    </w:p>
    <w:p w:rsidR="004D6F43" w:rsidRDefault="004D6F43" w:rsidP="004D6F43">
      <w:pPr>
        <w:shd w:val="clear" w:color="auto" w:fill="FFFFFF"/>
        <w:spacing w:line="240" w:lineRule="auto"/>
        <w:jc w:val="both"/>
        <w:rPr>
          <w:rFonts w:ascii="Arial Narrow" w:eastAsia="Times New Roman" w:hAnsi="Arial Narrow" w:cs="Open Sans"/>
          <w:b/>
          <w:bCs/>
          <w:color w:val="333333"/>
          <w:lang w:val="mk-MK"/>
        </w:rPr>
      </w:pPr>
    </w:p>
    <w:p w:rsidR="004D6F43" w:rsidRPr="00D25432" w:rsidRDefault="004D6F43" w:rsidP="004D6F43">
      <w:pPr>
        <w:pStyle w:val="StyleHeading311pt"/>
        <w:keepNext w:val="0"/>
        <w:spacing w:before="240"/>
        <w:ind w:firstLine="720"/>
        <w:rPr>
          <w:rFonts w:ascii="Arial Narrow" w:hAnsi="Arial Narrow" w:cs="Open Sans"/>
          <w:color w:val="333333"/>
          <w:sz w:val="22"/>
          <w:szCs w:val="22"/>
          <w:lang w:val="mk-MK" w:eastAsia="en-US"/>
        </w:rPr>
      </w:pPr>
      <w:r w:rsidRPr="00D25432">
        <w:rPr>
          <w:rFonts w:ascii="Arial Narrow" w:hAnsi="Arial Narrow" w:cs="Open Sans"/>
          <w:color w:val="333333"/>
          <w:sz w:val="22"/>
          <w:szCs w:val="22"/>
          <w:lang w:val="mk-MK" w:eastAsia="en-US"/>
        </w:rPr>
        <w:t>2.</w:t>
      </w:r>
      <w:r>
        <w:rPr>
          <w:rFonts w:ascii="Arial Narrow" w:hAnsi="Arial Narrow" w:cs="Open Sans"/>
          <w:color w:val="333333"/>
          <w:sz w:val="22"/>
          <w:szCs w:val="22"/>
          <w:lang w:val="mk-MK" w:eastAsia="en-US"/>
        </w:rPr>
        <w:t>5</w:t>
      </w:r>
      <w:r w:rsidRPr="00D25432">
        <w:rPr>
          <w:rFonts w:ascii="Arial Narrow" w:hAnsi="Arial Narrow" w:cs="Open Sans"/>
          <w:color w:val="333333"/>
          <w:sz w:val="22"/>
          <w:szCs w:val="22"/>
          <w:lang w:val="mk-MK" w:eastAsia="en-US"/>
        </w:rPr>
        <w:t xml:space="preserve">. Техничка или професионална способност </w:t>
      </w:r>
    </w:p>
    <w:p w:rsidR="004D6F43" w:rsidRDefault="004D6F43" w:rsidP="004D6F43">
      <w:pPr>
        <w:spacing w:before="240"/>
        <w:ind w:right="10" w:firstLine="720"/>
        <w:jc w:val="both"/>
        <w:rPr>
          <w:rFonts w:ascii="Arial Narrow" w:eastAsia="Times New Roman" w:hAnsi="Arial Narrow" w:cs="Open Sans"/>
          <w:b/>
          <w:bCs/>
          <w:color w:val="333333"/>
          <w:lang w:val="mk-MK"/>
        </w:rPr>
      </w:pPr>
      <w:r w:rsidRPr="00D25432">
        <w:rPr>
          <w:rFonts w:ascii="Arial Narrow" w:eastAsia="Times New Roman" w:hAnsi="Arial Narrow" w:cs="Open Sans"/>
          <w:b/>
          <w:bCs/>
          <w:color w:val="333333"/>
          <w:lang w:val="mk-MK"/>
        </w:rPr>
        <w:t>2.</w:t>
      </w:r>
      <w:r>
        <w:rPr>
          <w:rFonts w:ascii="Arial Narrow" w:eastAsia="Times New Roman" w:hAnsi="Arial Narrow" w:cs="Open Sans"/>
          <w:b/>
          <w:bCs/>
          <w:color w:val="333333"/>
          <w:lang w:val="mk-MK"/>
        </w:rPr>
        <w:t>5</w:t>
      </w:r>
      <w:r w:rsidRPr="00D25432">
        <w:rPr>
          <w:rFonts w:ascii="Arial Narrow" w:eastAsia="Times New Roman" w:hAnsi="Arial Narrow" w:cs="Open Sans"/>
          <w:b/>
          <w:bCs/>
          <w:color w:val="333333"/>
          <w:lang w:val="mk-MK"/>
        </w:rPr>
        <w:t>.1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4D6F43" w:rsidRPr="00D25432" w:rsidRDefault="004D6F43" w:rsidP="004D6F43">
      <w:pPr>
        <w:spacing w:before="240"/>
        <w:ind w:right="10" w:firstLine="720"/>
        <w:jc w:val="both"/>
        <w:rPr>
          <w:rFonts w:ascii="Arial Narrow" w:eastAsia="Times New Roman" w:hAnsi="Arial Narrow" w:cs="Open Sans"/>
          <w:b/>
          <w:bCs/>
          <w:color w:val="333333"/>
          <w:lang w:val="mk-MK"/>
        </w:rPr>
      </w:pPr>
    </w:p>
    <w:p w:rsidR="00C96616" w:rsidRPr="00EC2547" w:rsidRDefault="00C96616" w:rsidP="00C96616">
      <w:pPr>
        <w:spacing w:before="240"/>
        <w:ind w:right="10" w:firstLine="720"/>
        <w:jc w:val="both"/>
        <w:rPr>
          <w:rFonts w:ascii="StobiSerif Regular" w:hAnsi="StobiSerif Regular"/>
          <w:b/>
          <w:lang w:val="mk-MK"/>
        </w:rPr>
      </w:pPr>
      <w:r w:rsidRPr="00EC2547">
        <w:rPr>
          <w:rFonts w:ascii="StobiSerif Regular" w:hAnsi="StobiSerif Regular"/>
          <w:b/>
          <w:lang w:val="mk-MK"/>
        </w:rPr>
        <w:t>За регистрираните медицински средства:</w:t>
      </w:r>
    </w:p>
    <w:p w:rsidR="00C96616" w:rsidRDefault="00C96616" w:rsidP="00C96616">
      <w:pPr>
        <w:numPr>
          <w:ilvl w:val="0"/>
          <w:numId w:val="2"/>
        </w:numPr>
        <w:tabs>
          <w:tab w:val="clear" w:pos="990"/>
          <w:tab w:val="num" w:pos="1080"/>
        </w:tabs>
        <w:suppressAutoHyphens/>
        <w:spacing w:before="240" w:line="240" w:lineRule="auto"/>
        <w:ind w:left="1080" w:right="10"/>
        <w:jc w:val="both"/>
        <w:rPr>
          <w:rFonts w:ascii="StobiSerif Regular" w:hAnsi="StobiSerif Regular"/>
          <w:lang w:val="mk-MK"/>
        </w:rPr>
      </w:pPr>
      <w:r>
        <w:rPr>
          <w:rFonts w:ascii="StobiSerif Regular" w:hAnsi="StobiSerif Regular"/>
          <w:lang w:val="mk-MK"/>
        </w:rPr>
        <w:t>Економскиот оператор за понудените стоки да има обезбедено одобрение за ставање во промет на</w:t>
      </w:r>
      <w:r w:rsidRPr="009A06C9">
        <w:rPr>
          <w:rFonts w:ascii="StobiSerif Regular" w:hAnsi="StobiSerif Regular"/>
          <w:lang w:val="mk-MK"/>
        </w:rPr>
        <w:t xml:space="preserve"> </w:t>
      </w:r>
      <w:r>
        <w:rPr>
          <w:rFonts w:ascii="StobiSerif Regular" w:hAnsi="StobiSerif Regular"/>
          <w:lang w:val="mk-MK"/>
        </w:rPr>
        <w:t>медицинск</w:t>
      </w:r>
      <w:r w:rsidRPr="009A06C9">
        <w:rPr>
          <w:sz w:val="28"/>
          <w:szCs w:val="28"/>
          <w:lang w:val="mk-MK"/>
        </w:rPr>
        <w:t>о</w:t>
      </w:r>
      <w:r>
        <w:rPr>
          <w:rFonts w:ascii="StobiSerif Regular" w:hAnsi="StobiSerif Regular"/>
          <w:lang w:val="mk-MK"/>
        </w:rPr>
        <w:t xml:space="preserve"> средств</w:t>
      </w:r>
      <w:r w:rsidRPr="009A06C9">
        <w:rPr>
          <w:sz w:val="28"/>
          <w:szCs w:val="28"/>
          <w:lang w:val="mk-MK"/>
        </w:rPr>
        <w:t>о</w:t>
      </w:r>
      <w:r w:rsidRPr="009A06C9">
        <w:rPr>
          <w:rFonts w:ascii="StobiSerif Regular" w:hAnsi="StobiSerif Regular"/>
          <w:sz w:val="28"/>
          <w:szCs w:val="28"/>
          <w:lang w:val="mk-MK"/>
        </w:rPr>
        <w:t xml:space="preserve"> </w:t>
      </w:r>
      <w:r>
        <w:rPr>
          <w:rFonts w:ascii="StobiSerif Regular" w:hAnsi="StobiSerif Regular"/>
          <w:lang w:val="mk-MK"/>
        </w:rPr>
        <w:t>или привремено или трајно одобрение за паралелен увоз, согласно Законот за лекови и медицински средства.</w:t>
      </w:r>
    </w:p>
    <w:p w:rsidR="00C96616" w:rsidRPr="00EC2547" w:rsidRDefault="00C96616" w:rsidP="00C96616">
      <w:pPr>
        <w:spacing w:before="240"/>
        <w:ind w:left="720" w:right="10"/>
        <w:jc w:val="both"/>
        <w:rPr>
          <w:rFonts w:ascii="StobiSerif Regular" w:hAnsi="StobiSerif Regular"/>
          <w:b/>
          <w:lang w:val="mk-MK"/>
        </w:rPr>
      </w:pPr>
      <w:r w:rsidRPr="00EC2547">
        <w:rPr>
          <w:rFonts w:ascii="StobiSerif Regular" w:hAnsi="StobiSerif Regular"/>
          <w:b/>
          <w:lang w:val="mk-MK"/>
        </w:rPr>
        <w:t>За нерегистрираните медицински средства</w:t>
      </w:r>
      <w:r w:rsidRPr="00EC2547">
        <w:rPr>
          <w:rFonts w:ascii="StobiSerif Regular" w:hAnsi="StobiSerif Regular"/>
          <w:b/>
        </w:rPr>
        <w:t xml:space="preserve"> </w:t>
      </w:r>
      <w:r w:rsidRPr="00EC2547">
        <w:rPr>
          <w:rFonts w:ascii="StobiSerif Regular" w:hAnsi="StobiSerif Regular"/>
          <w:b/>
          <w:lang w:val="mk-MK"/>
        </w:rPr>
        <w:t>:</w:t>
      </w:r>
    </w:p>
    <w:p w:rsidR="00C96616" w:rsidRDefault="00C96616" w:rsidP="00C96616">
      <w:pPr>
        <w:spacing w:before="240"/>
        <w:ind w:left="720" w:right="10"/>
        <w:jc w:val="both"/>
        <w:rPr>
          <w:rFonts w:ascii="StobiSerif Regular" w:hAnsi="StobiSerif Regular"/>
          <w:lang w:val="mk-MK"/>
        </w:rPr>
      </w:pPr>
      <w:r>
        <w:rPr>
          <w:rFonts w:ascii="StobiSerif Regular" w:hAnsi="StobiSerif Regular"/>
          <w:lang w:val="mk-MK"/>
        </w:rPr>
        <w:t xml:space="preserve">-   Економскиот оператор за понудените стоки да има обезбедено документ со кој се дозволува увоз (одобрение за интервентен увоз) согласно Законот за лекови и медицински средства. </w:t>
      </w:r>
    </w:p>
    <w:p w:rsidR="00C96616" w:rsidRPr="000A0E4F" w:rsidRDefault="00C96616" w:rsidP="00C96616">
      <w:pPr>
        <w:spacing w:before="240"/>
        <w:ind w:right="10" w:firstLine="720"/>
        <w:jc w:val="both"/>
        <w:rPr>
          <w:rFonts w:ascii="StobiSerif Regular" w:hAnsi="StobiSerif Regular"/>
        </w:rPr>
      </w:pPr>
    </w:p>
    <w:p w:rsidR="00C96616" w:rsidRDefault="00C96616" w:rsidP="00C96616">
      <w:pPr>
        <w:keepNext/>
        <w:spacing w:before="240"/>
        <w:ind w:right="10" w:firstLine="720"/>
        <w:jc w:val="both"/>
        <w:rPr>
          <w:rFonts w:ascii="StobiSerif Regular" w:hAnsi="StobiSerif Regular"/>
          <w:lang w:val="mk-MK"/>
        </w:rPr>
      </w:pPr>
    </w:p>
    <w:p w:rsidR="00C96616" w:rsidRDefault="00C96616" w:rsidP="00C96616">
      <w:pPr>
        <w:keepNext/>
        <w:spacing w:before="240"/>
        <w:ind w:right="10" w:firstLine="720"/>
        <w:jc w:val="both"/>
        <w:rPr>
          <w:rFonts w:ascii="StobiSerif Regular" w:hAnsi="StobiSerif Regular"/>
        </w:rPr>
      </w:pPr>
      <w:r w:rsidRPr="008E438C">
        <w:rPr>
          <w:rFonts w:ascii="StobiSerif Regular" w:hAnsi="StobiSerif Regular"/>
          <w:lang w:val="mk-MK"/>
        </w:rPr>
        <w:t>2.</w:t>
      </w:r>
      <w:r>
        <w:rPr>
          <w:rFonts w:ascii="StobiSerif Regular" w:hAnsi="StobiSerif Regular"/>
          <w:lang w:val="mk-MK"/>
        </w:rPr>
        <w:t>5</w:t>
      </w:r>
      <w:r w:rsidRPr="008E438C">
        <w:rPr>
          <w:rFonts w:ascii="StobiSerif Regular" w:hAnsi="StobiSerif Regular"/>
          <w:lang w:val="mk-MK"/>
        </w:rPr>
        <w:t>.2 Економскиот оператор го докажува исполнувањето на минималните услови од по</w:t>
      </w:r>
      <w:r>
        <w:rPr>
          <w:rFonts w:ascii="StobiSerif Regular" w:hAnsi="StobiSerif Regular"/>
          <w:lang w:val="mk-MK"/>
        </w:rPr>
        <w:t>т</w:t>
      </w:r>
      <w:r w:rsidRPr="008E438C">
        <w:rPr>
          <w:rFonts w:ascii="StobiSerif Regular" w:hAnsi="StobiSerif Regular"/>
          <w:lang w:val="mk-MK"/>
        </w:rPr>
        <w:t xml:space="preserve">точка 2.5.1 со доставување на </w:t>
      </w:r>
      <w:r>
        <w:rPr>
          <w:rFonts w:ascii="StobiSerif Regular" w:hAnsi="StobiSerif Regular"/>
        </w:rPr>
        <w:t>:</w:t>
      </w:r>
    </w:p>
    <w:p w:rsidR="00C96616" w:rsidRDefault="00C96616" w:rsidP="00C96616">
      <w:pPr>
        <w:spacing w:before="240"/>
        <w:ind w:left="720" w:right="10"/>
        <w:jc w:val="both"/>
        <w:rPr>
          <w:rFonts w:ascii="StobiSerif Regular" w:hAnsi="StobiSerif Regular"/>
        </w:rPr>
      </w:pPr>
    </w:p>
    <w:p w:rsidR="00C96616" w:rsidRPr="00397C21" w:rsidRDefault="00C96616" w:rsidP="00C96616">
      <w:pPr>
        <w:spacing w:before="240"/>
        <w:ind w:right="10" w:firstLine="720"/>
        <w:jc w:val="both"/>
        <w:rPr>
          <w:rFonts w:ascii="StobiSerif Regular" w:hAnsi="StobiSerif Regular"/>
          <w:b/>
          <w:lang w:val="mk-MK"/>
        </w:rPr>
      </w:pPr>
      <w:r w:rsidRPr="00397C21">
        <w:rPr>
          <w:rFonts w:ascii="StobiSerif Regular" w:hAnsi="StobiSerif Regular"/>
          <w:b/>
          <w:lang w:val="mk-MK"/>
        </w:rPr>
        <w:t>За регистрираните медицински средства:</w:t>
      </w:r>
    </w:p>
    <w:p w:rsidR="00C96616" w:rsidRDefault="00C96616" w:rsidP="00C96616">
      <w:pPr>
        <w:numPr>
          <w:ilvl w:val="0"/>
          <w:numId w:val="2"/>
        </w:numPr>
        <w:tabs>
          <w:tab w:val="clear" w:pos="990"/>
          <w:tab w:val="num" w:pos="1080"/>
        </w:tabs>
        <w:suppressAutoHyphens/>
        <w:spacing w:before="240" w:line="240" w:lineRule="auto"/>
        <w:ind w:left="1080" w:right="10"/>
        <w:jc w:val="both"/>
        <w:rPr>
          <w:rFonts w:ascii="StobiSerif Regular" w:hAnsi="StobiSerif Regular"/>
          <w:lang w:val="mk-MK"/>
        </w:rPr>
      </w:pPr>
      <w:r>
        <w:rPr>
          <w:rFonts w:ascii="StobiSerif Regular" w:hAnsi="StobiSerif Regular"/>
          <w:lang w:val="mk-MK"/>
        </w:rPr>
        <w:t>Решение за ставање во промет на</w:t>
      </w:r>
      <w:r w:rsidRPr="009A06C9">
        <w:rPr>
          <w:rFonts w:ascii="StobiSerif Regular" w:hAnsi="StobiSerif Regular"/>
          <w:lang w:val="mk-MK"/>
        </w:rPr>
        <w:t xml:space="preserve"> </w:t>
      </w:r>
      <w:r>
        <w:rPr>
          <w:rFonts w:ascii="StobiSerif Regular" w:hAnsi="StobiSerif Regular"/>
          <w:lang w:val="mk-MK"/>
        </w:rPr>
        <w:t>медицинско средство или привремено или трајно одобрение за паралелен увоз, согласно Законот за лекови и медицински средства.</w:t>
      </w:r>
    </w:p>
    <w:p w:rsidR="00C96616" w:rsidRPr="00397C21" w:rsidRDefault="00C96616" w:rsidP="00C96616">
      <w:pPr>
        <w:spacing w:before="240"/>
        <w:ind w:left="720" w:right="10"/>
        <w:jc w:val="both"/>
        <w:rPr>
          <w:rFonts w:ascii="StobiSerif Regular" w:hAnsi="StobiSerif Regular"/>
          <w:b/>
          <w:lang w:val="mk-MK"/>
        </w:rPr>
      </w:pPr>
      <w:r w:rsidRPr="00397C21">
        <w:rPr>
          <w:rFonts w:ascii="StobiSerif Regular" w:hAnsi="StobiSerif Regular"/>
          <w:b/>
          <w:lang w:val="mk-MK"/>
        </w:rPr>
        <w:t>За нерегистрираните</w:t>
      </w:r>
      <w:r w:rsidRPr="00397C21">
        <w:rPr>
          <w:rFonts w:ascii="StobiSerif Regular" w:hAnsi="StobiSerif Regular"/>
          <w:b/>
        </w:rPr>
        <w:t xml:space="preserve"> </w:t>
      </w:r>
      <w:r w:rsidRPr="00397C21">
        <w:rPr>
          <w:rFonts w:ascii="StobiSerif Regular" w:hAnsi="StobiSerif Regular"/>
          <w:b/>
          <w:lang w:val="mk-MK"/>
        </w:rPr>
        <w:t>медицински средства:</w:t>
      </w:r>
    </w:p>
    <w:p w:rsidR="00C96616" w:rsidRDefault="00C96616" w:rsidP="00C96616">
      <w:pPr>
        <w:spacing w:before="240"/>
        <w:ind w:left="720" w:right="10"/>
        <w:jc w:val="both"/>
        <w:rPr>
          <w:rFonts w:ascii="StobiSerif Regular" w:hAnsi="StobiSerif Regular"/>
          <w:lang w:val="mk-MK"/>
        </w:rPr>
      </w:pPr>
      <w:r>
        <w:rPr>
          <w:rFonts w:ascii="StobiSerif Regular" w:hAnsi="StobiSerif Regular"/>
          <w:lang w:val="mk-MK"/>
        </w:rPr>
        <w:lastRenderedPageBreak/>
        <w:t>-     Дозвола за увоз (одобрение за интервентен увоз) согласно Законот за лекови и медицински средства.</w:t>
      </w:r>
    </w:p>
    <w:p w:rsidR="0056560A" w:rsidRPr="00CF6E7E" w:rsidRDefault="00FD4AD9" w:rsidP="00EC70AE">
      <w:pPr>
        <w:spacing w:before="240"/>
        <w:ind w:right="10" w:firstLine="720"/>
        <w:jc w:val="both"/>
        <w:rPr>
          <w:rFonts w:ascii="StobiSerif Medium" w:eastAsia="Times New Roman" w:hAnsi="StobiSerif Medium" w:cs="Times New Roman"/>
          <w:bCs/>
          <w:lang w:val="mk-MK"/>
        </w:rPr>
      </w:pPr>
      <w:r>
        <w:rPr>
          <w:rFonts w:ascii="StobiSerif Regular" w:hAnsi="StobiSerif Regular"/>
          <w:lang w:val="mk-MK"/>
        </w:rPr>
        <w:t xml:space="preserve">  </w:t>
      </w:r>
      <w:r w:rsidR="00EC70AE">
        <w:rPr>
          <w:rFonts w:ascii="StobiSerif Regular" w:hAnsi="StobiSerif Regular"/>
        </w:rPr>
        <w:t>-</w:t>
      </w:r>
      <w:r>
        <w:rPr>
          <w:rFonts w:ascii="StobiSerif Regular" w:hAnsi="StobiSerif Regular"/>
          <w:lang w:val="mk-MK"/>
        </w:rPr>
        <w:t xml:space="preserve">            </w:t>
      </w:r>
      <w:r w:rsidR="00CF6E7E">
        <w:rPr>
          <w:lang w:val="mk-MK"/>
        </w:rPr>
        <w:t>мостри</w:t>
      </w:r>
    </w:p>
    <w:p w:rsidR="00D92E59" w:rsidRPr="00D92E59" w:rsidRDefault="00D92E59" w:rsidP="004D6F43">
      <w:pPr>
        <w:ind w:left="720" w:hanging="720"/>
        <w:jc w:val="both"/>
        <w:rPr>
          <w:rFonts w:ascii="Arial Narrow" w:hAnsi="Arial Narrow"/>
          <w:b/>
          <w:lang w:val="mk-MK" w:eastAsia="en-GB"/>
        </w:rPr>
      </w:pPr>
      <w:r w:rsidRPr="00D92E59">
        <w:rPr>
          <w:rFonts w:ascii="Arial Narrow" w:hAnsi="Arial Narrow"/>
          <w:b/>
          <w:lang w:val="mk-MK" w:eastAsia="en-GB"/>
        </w:rPr>
        <w:t xml:space="preserve">   </w:t>
      </w:r>
    </w:p>
    <w:p w:rsidR="004D6F43" w:rsidRPr="00D25432" w:rsidRDefault="004D6F43" w:rsidP="004D6F43">
      <w:pPr>
        <w:spacing w:before="240"/>
        <w:ind w:right="20" w:firstLine="720"/>
        <w:jc w:val="both"/>
        <w:rPr>
          <w:rFonts w:ascii="Arial Narrow" w:eastAsia="Times New Roman" w:hAnsi="Arial Narrow" w:cs="Open Sans"/>
          <w:b/>
          <w:bCs/>
          <w:color w:val="333333"/>
          <w:lang w:val="mk-MK"/>
        </w:rPr>
      </w:pPr>
      <w:r w:rsidRPr="00D25432">
        <w:rPr>
          <w:rFonts w:ascii="Arial Narrow" w:eastAsia="Times New Roman" w:hAnsi="Arial Narrow" w:cs="Open Sans"/>
          <w:b/>
          <w:bCs/>
          <w:color w:val="333333"/>
          <w:lang w:val="mk-MK"/>
        </w:rPr>
        <w:t>2.</w:t>
      </w:r>
      <w:r>
        <w:rPr>
          <w:rFonts w:ascii="Arial Narrow" w:eastAsia="Times New Roman" w:hAnsi="Arial Narrow" w:cs="Open Sans"/>
          <w:b/>
          <w:bCs/>
          <w:color w:val="333333"/>
        </w:rPr>
        <w:t>5</w:t>
      </w:r>
      <w:r w:rsidRPr="00D25432">
        <w:rPr>
          <w:rFonts w:ascii="Arial Narrow" w:eastAsia="Times New Roman" w:hAnsi="Arial Narrow" w:cs="Open Sans"/>
          <w:b/>
          <w:bCs/>
          <w:color w:val="333333"/>
          <w:lang w:val="mk-MK"/>
        </w:rPr>
        <w:t>.3 Документите од потточка 2.</w:t>
      </w:r>
      <w:r>
        <w:rPr>
          <w:rFonts w:ascii="Arial Narrow" w:eastAsia="Times New Roman" w:hAnsi="Arial Narrow" w:cs="Open Sans"/>
          <w:b/>
          <w:bCs/>
          <w:color w:val="333333"/>
        </w:rPr>
        <w:t>5</w:t>
      </w:r>
      <w:r w:rsidRPr="00D25432">
        <w:rPr>
          <w:rFonts w:ascii="Arial Narrow" w:eastAsia="Times New Roman" w:hAnsi="Arial Narrow" w:cs="Open Sans"/>
          <w:b/>
          <w:bCs/>
          <w:color w:val="333333"/>
          <w:lang w:val="mk-MK"/>
        </w:rPr>
        <w:t>.2  ги изготвува и потпишува самиот економски оператор и тие не мора да бидат заверени од надлежен орган.</w:t>
      </w:r>
    </w:p>
    <w:p w:rsidR="004D6F43" w:rsidRDefault="004D6F43" w:rsidP="004D6F43">
      <w:pPr>
        <w:shd w:val="clear" w:color="auto" w:fill="FFFFFF"/>
        <w:spacing w:line="240" w:lineRule="auto"/>
        <w:jc w:val="both"/>
        <w:rPr>
          <w:rFonts w:ascii="Arial Narrow" w:eastAsia="Times New Roman" w:hAnsi="Arial Narrow" w:cs="Open Sans"/>
          <w:b/>
          <w:bCs/>
          <w:color w:val="333333"/>
          <w:lang w:val="mk-MK"/>
        </w:rPr>
      </w:pPr>
    </w:p>
    <w:p w:rsidR="004D6F43" w:rsidRDefault="004D6F43" w:rsidP="004D6F43">
      <w:pPr>
        <w:shd w:val="clear" w:color="auto" w:fill="FFFFFF"/>
        <w:spacing w:line="240" w:lineRule="auto"/>
        <w:jc w:val="both"/>
        <w:rPr>
          <w:rFonts w:ascii="Arial Narrow" w:eastAsia="Times New Roman" w:hAnsi="Arial Narrow" w:cs="Open Sans"/>
          <w:b/>
          <w:bCs/>
          <w:color w:val="333333"/>
          <w:lang w:val="mk-MK"/>
        </w:rPr>
      </w:pPr>
    </w:p>
    <w:p w:rsidR="004D6F43" w:rsidRPr="004D6F43" w:rsidRDefault="004D6F43" w:rsidP="004D6F43">
      <w:pPr>
        <w:shd w:val="clear" w:color="auto" w:fill="FFFFFF"/>
        <w:spacing w:line="240" w:lineRule="auto"/>
        <w:jc w:val="both"/>
        <w:rPr>
          <w:rFonts w:ascii="Arial Narrow" w:eastAsia="Times New Roman" w:hAnsi="Arial Narrow" w:cs="Open Sans"/>
          <w:b/>
          <w:bC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 Користење способност од други субјекти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.1 Економскиот оператор може во постапката за јавна набавка,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користи способноста на други субјекти, без оглед на правните врски помеѓу нив.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.2 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услугите за кои се бара таквата способност.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.3 Ако економскиот оператор користи способност на друг субјект, тој е должен да ја докаже поддршката со валиден доказ дека тој субјект ќе му ги стави на располагање соодветните ресурси.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.4 Договорниот орган проверува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2.</w:t>
      </w:r>
      <w:r w:rsidR="004D6F43">
        <w:rPr>
          <w:rFonts w:ascii="Arial Narrow" w:eastAsia="Times New Roman" w:hAnsi="Arial Narrow" w:cs="Open Sans"/>
          <w:b/>
          <w:bCs/>
          <w:color w:val="333333"/>
        </w:rPr>
        <w:t>6</w:t>
      </w:r>
      <w:r w:rsidRPr="002729B6">
        <w:rPr>
          <w:rFonts w:ascii="Arial Narrow" w:eastAsia="Times New Roman" w:hAnsi="Arial Narrow" w:cs="Open Sans"/>
          <w:b/>
          <w:bCs/>
          <w:color w:val="333333"/>
          <w:lang w:val="mk-MK"/>
        </w:rPr>
        <w:t xml:space="preserve">.5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договорот. </w:t>
      </w:r>
    </w:p>
    <w:p w:rsidR="001E390F" w:rsidRDefault="001E390F" w:rsidP="000D70A4">
      <w:pPr>
        <w:shd w:val="clear" w:color="auto" w:fill="FFFFFF"/>
        <w:spacing w:line="240" w:lineRule="auto"/>
        <w:jc w:val="both"/>
        <w:rPr>
          <w:rFonts w:ascii="Arial Narrow" w:eastAsia="Times New Roman" w:hAnsi="Arial Narrow" w:cs="Open Sans"/>
          <w:b/>
          <w:bCs/>
          <w:color w:val="333333"/>
          <w:lang w:val="mk-MK"/>
        </w:rPr>
      </w:pPr>
    </w:p>
    <w:p w:rsidR="001E390F" w:rsidRPr="002729B6" w:rsidRDefault="001E390F"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3. ПОЈАСНУВАЊЕ, ИЗМЕНА И ДОПОЛНУВАЊЕ НА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3.1 Појаснување на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"Прашања и одговори", под услов истите да бидат поднесени најмалку осум дена пред крајниот рок за поднесување понуди.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3.1.2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w:t>
      </w:r>
      <w:r w:rsidRPr="002729B6">
        <w:rPr>
          <w:rFonts w:ascii="Arial Narrow" w:eastAsia="Times New Roman" w:hAnsi="Arial Narrow" w:cs="Open Sans"/>
          <w:b/>
          <w:bCs/>
          <w:color w:val="333333"/>
          <w:lang w:val="mk-MK"/>
        </w:rPr>
        <w:lastRenderedPageBreak/>
        <w:t xml:space="preserve">прочитаат појаснувањето, без при тоа, да се идентификува економскиот оператор што побарал појаснување.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3.2 Измена и дополнување на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3.2.1 Договорниот орган може по свое наоѓање или врз основа на поднесените прашања или барања од економските оператори, да ја измени или дополни тендерската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3.2.2 Одговорите, како и измените и дополнувањата на тендерската документација, договорниот орган без надоместок и во најкус можен рок ги прави достапни преку ЕСЈН, но не подоцна од шест дена од крајниот рок за поднесување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3.2.3 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 ПОДГОТОВКА И ПОДНЕСУВАЊЕ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4.1 Содржина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4.1.1 Понудата треба да биде подготвена врз основа на оригиналната тендерска документација во електронска форма и се состои од следниве елементи: </w:t>
      </w:r>
    </w:p>
    <w:p w:rsidR="000D70A4" w:rsidRPr="002729B6" w:rsidRDefault="00B9666E"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xml:space="preserve">- пополнет образец на понуда составен од општиот дел и листа на цени; </w:t>
      </w:r>
    </w:p>
    <w:p w:rsidR="000D70A4" w:rsidRPr="002729B6" w:rsidRDefault="00B9666E"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xml:space="preserve">- пополнет образец на листа на доверливи информации (ако нема доверливи информации, образецот не мора да се доставува), </w:t>
      </w:r>
    </w:p>
    <w:p w:rsidR="000D70A4" w:rsidRPr="002729B6" w:rsidRDefault="00B9666E"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xml:space="preserve">- изјава на економскиот оператор или единствен документ за докажување на способноста во врска со членот 88 став (1) од законот за јавните набавки; </w:t>
      </w:r>
    </w:p>
    <w:p w:rsidR="000D70A4" w:rsidRDefault="00B9666E" w:rsidP="000D70A4">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w:t>
      </w:r>
      <w:r w:rsidR="000D70A4" w:rsidRPr="002729B6">
        <w:rPr>
          <w:rFonts w:ascii="Arial Narrow" w:eastAsia="Times New Roman" w:hAnsi="Arial Narrow" w:cs="Open Sans"/>
          <w:b/>
          <w:bCs/>
          <w:color w:val="333333"/>
          <w:lang w:val="mk-MK"/>
        </w:rPr>
        <w:t xml:space="preserve">- потврда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 во врска со членот 88 став (2) од законот за јавните набавки; </w:t>
      </w:r>
    </w:p>
    <w:p w:rsidR="00B9666E" w:rsidRDefault="00B9666E" w:rsidP="00B9666E">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 xml:space="preserve">    </w:t>
      </w:r>
      <w:r w:rsidR="00514898">
        <w:rPr>
          <w:rFonts w:ascii="Arial Narrow" w:eastAsia="Times New Roman" w:hAnsi="Arial Narrow" w:cs="Open Sans"/>
          <w:b/>
          <w:bCs/>
          <w:color w:val="333333"/>
          <w:lang w:val="mk-MK"/>
        </w:rPr>
        <w:t xml:space="preserve">        </w:t>
      </w:r>
      <w:r>
        <w:rPr>
          <w:rFonts w:ascii="Arial Narrow" w:eastAsia="Times New Roman" w:hAnsi="Arial Narrow" w:cs="Open Sans"/>
          <w:b/>
          <w:bCs/>
          <w:color w:val="333333"/>
          <w:lang w:val="mk-MK"/>
        </w:rPr>
        <w:t xml:space="preserve">  - </w:t>
      </w:r>
      <w:r w:rsidRPr="002729B6">
        <w:rPr>
          <w:rFonts w:ascii="Arial Narrow" w:eastAsia="Times New Roman" w:hAnsi="Arial Narrow" w:cs="Open Sans"/>
          <w:b/>
          <w:bCs/>
          <w:color w:val="333333"/>
          <w:lang w:val="mk-MK"/>
        </w:rPr>
        <w:t xml:space="preserve">Документ за регистрирана дејност - образец ДРД или потврда за регистрирана дејност </w:t>
      </w:r>
    </w:p>
    <w:p w:rsidR="00C96616" w:rsidRPr="00C96616" w:rsidRDefault="0056560A" w:rsidP="00C96616">
      <w:pPr>
        <w:spacing w:before="240"/>
        <w:ind w:firstLine="720"/>
        <w:jc w:val="both"/>
        <w:rPr>
          <w:rFonts w:ascii="StobiSerif Regular" w:hAnsi="StobiSerif Regular"/>
          <w:b/>
          <w:lang w:val="mk-MK"/>
        </w:rPr>
      </w:pPr>
      <w:r w:rsidRPr="00C96616">
        <w:rPr>
          <w:rFonts w:ascii="StobiSerif Regular" w:hAnsi="StobiSerif Regular"/>
          <w:b/>
          <w:lang w:val="mk-MK"/>
        </w:rPr>
        <w:t>-</w:t>
      </w:r>
      <w:r w:rsidR="00C96616" w:rsidRPr="00C96616">
        <w:rPr>
          <w:rFonts w:ascii="StobiSerif Regular" w:hAnsi="StobiSerif Regular"/>
          <w:b/>
          <w:lang w:val="mk-MK"/>
        </w:rPr>
        <w:t xml:space="preserve"> Решение за промет на големо со </w:t>
      </w:r>
      <w:r w:rsidR="00C96616" w:rsidRPr="00C96616">
        <w:rPr>
          <w:b/>
          <w:sz w:val="28"/>
          <w:szCs w:val="28"/>
          <w:lang w:val="mk-MK"/>
        </w:rPr>
        <w:t>медицински средства</w:t>
      </w:r>
      <w:r w:rsidR="00C96616" w:rsidRPr="00C96616">
        <w:rPr>
          <w:b/>
          <w:lang w:val="mk-MK"/>
        </w:rPr>
        <w:t xml:space="preserve"> </w:t>
      </w:r>
      <w:r w:rsidR="00C96616" w:rsidRPr="00C96616">
        <w:rPr>
          <w:rFonts w:ascii="StobiSerif Regular" w:hAnsi="StobiSerif Regular"/>
          <w:b/>
          <w:lang w:val="mk-MK"/>
        </w:rPr>
        <w:t>согласно Законот за лекови и медицински средств</w:t>
      </w:r>
      <w:r w:rsidR="00C96616" w:rsidRPr="00C96616">
        <w:rPr>
          <w:rFonts w:ascii="StobiSerif Regular" w:hAnsi="StobiSerif Regular"/>
          <w:b/>
        </w:rPr>
        <w:t>a</w:t>
      </w:r>
    </w:p>
    <w:p w:rsidR="00C96616" w:rsidRPr="00C96616" w:rsidRDefault="00C96616" w:rsidP="00C96616">
      <w:pPr>
        <w:spacing w:before="240"/>
        <w:ind w:firstLine="720"/>
        <w:jc w:val="both"/>
        <w:rPr>
          <w:rFonts w:ascii="StobiSerif Regular" w:hAnsi="StobiSerif Regular"/>
          <w:b/>
          <w:lang w:val="mk-MK"/>
        </w:rPr>
      </w:pPr>
      <w:r>
        <w:rPr>
          <w:rFonts w:ascii="StobiSerif Regular" w:hAnsi="StobiSerif Regular"/>
          <w:b/>
          <w:lang w:val="mk-MK"/>
        </w:rPr>
        <w:t xml:space="preserve"> - </w:t>
      </w:r>
      <w:r w:rsidRPr="00C96616">
        <w:rPr>
          <w:rFonts w:ascii="StobiSerif Regular" w:hAnsi="StobiSerif Regular"/>
          <w:b/>
          <w:lang w:val="mk-MK"/>
        </w:rPr>
        <w:t>Решение за ставање во промет на медицинско средство или привремено или трајно одобрение за паралелен увоз, согласно Законот за лекови и медицински средства</w:t>
      </w:r>
    </w:p>
    <w:p w:rsidR="00C96616" w:rsidRPr="00C96616" w:rsidRDefault="00C96616" w:rsidP="00C96616">
      <w:pPr>
        <w:spacing w:before="240"/>
        <w:ind w:left="720" w:right="10"/>
        <w:jc w:val="both"/>
        <w:rPr>
          <w:rFonts w:ascii="StobiSerif Regular" w:hAnsi="StobiSerif Regular"/>
          <w:b/>
          <w:lang w:val="mk-MK"/>
        </w:rPr>
      </w:pPr>
      <w:r>
        <w:rPr>
          <w:rFonts w:ascii="StobiSerif Regular" w:hAnsi="StobiSerif Regular"/>
          <w:b/>
          <w:lang w:val="mk-MK"/>
        </w:rPr>
        <w:t xml:space="preserve">- </w:t>
      </w:r>
      <w:r w:rsidRPr="00C96616">
        <w:rPr>
          <w:rFonts w:ascii="StobiSerif Regular" w:hAnsi="StobiSerif Regular"/>
          <w:b/>
          <w:lang w:val="mk-MK"/>
        </w:rPr>
        <w:t>Дозвола за увоз (одобрение за интервентен увоз) согласно Законот за лекови и медицински средства.</w:t>
      </w:r>
    </w:p>
    <w:p w:rsidR="0056560A" w:rsidRPr="00514898" w:rsidRDefault="00C96616" w:rsidP="00B9666E">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 xml:space="preserve">    </w:t>
      </w:r>
    </w:p>
    <w:p w:rsidR="000D70A4" w:rsidRPr="00FD4AD9" w:rsidRDefault="000D70A4" w:rsidP="00514898">
      <w:pPr>
        <w:pStyle w:val="ListParagraph"/>
        <w:numPr>
          <w:ilvl w:val="0"/>
          <w:numId w:val="2"/>
        </w:numPr>
        <w:shd w:val="clear" w:color="auto" w:fill="FFFFFF"/>
        <w:jc w:val="both"/>
        <w:rPr>
          <w:rFonts w:ascii="Open Sans" w:hAnsi="Open Sans" w:cs="Open Sans"/>
          <w:color w:val="333333"/>
        </w:rPr>
      </w:pPr>
      <w:r w:rsidRPr="00514898">
        <w:rPr>
          <w:rFonts w:ascii="Arial Narrow" w:hAnsi="Arial Narrow" w:cs="Open Sans"/>
          <w:b/>
          <w:bCs/>
          <w:color w:val="333333"/>
        </w:rPr>
        <w:t xml:space="preserve"> изјава за сериозност на понудата; </w:t>
      </w:r>
    </w:p>
    <w:p w:rsidR="00FD4AD9" w:rsidRPr="00514898" w:rsidRDefault="00FD4AD9" w:rsidP="00514898">
      <w:pPr>
        <w:pStyle w:val="ListParagraph"/>
        <w:numPr>
          <w:ilvl w:val="0"/>
          <w:numId w:val="2"/>
        </w:numPr>
        <w:shd w:val="clear" w:color="auto" w:fill="FFFFFF"/>
        <w:jc w:val="both"/>
        <w:rPr>
          <w:rFonts w:ascii="Open Sans" w:hAnsi="Open Sans" w:cs="Open Sans"/>
          <w:color w:val="333333"/>
        </w:rPr>
      </w:pPr>
      <w:r>
        <w:rPr>
          <w:rFonts w:ascii="Arial Narrow" w:hAnsi="Arial Narrow" w:cs="Open Sans"/>
          <w:b/>
          <w:bCs/>
          <w:color w:val="333333"/>
        </w:rPr>
        <w:t>мостри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4.1.2 Економскиот оператор понудата ја изготвува и доставува врз основа на електронските обрасци на понуда дадени во оваа тендерска документација. Доколку на дадениот образец на понуда во оваа </w:t>
      </w:r>
      <w:r w:rsidRPr="002729B6">
        <w:rPr>
          <w:rFonts w:ascii="Arial Narrow" w:eastAsia="Times New Roman" w:hAnsi="Arial Narrow" w:cs="Open Sans"/>
          <w:b/>
          <w:bCs/>
          <w:color w:val="333333"/>
          <w:lang w:val="mk-MK"/>
        </w:rPr>
        <w:lastRenderedPageBreak/>
        <w:t xml:space="preserve">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може да биде отфрлена како неприфатлива.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4.1.3 Доколку понудувачот има намера да користи подизведувач при извршувањето на договорот за јавна набавка, во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ги наведува сите подизведувачи, како и секој дел од договорот за кој има намера да го додели на подизведувачи;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доставува контакт податоци за законските застапници на предложените подизведувачи;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доставува документација за утврдување способност на предложените подизведувачи 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доставува барање од подизведувачот за директно плаќање, доколку подизведувачот го бара тоа.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4.2 Јазик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4.2.1 Понудата, како и целата кореспонденција и документи поврзани со понудата се доставува на македонски јазик.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4.2.2 При изразување на цената со букви, странскиот економски оператор во делот на понудата може да се послужи со англиски јазик.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4.2.3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4.3 Цена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4.3.1 Економскиот оператор во листата на цени и рокови на испорака ја внесува цената за секој дел поединечно, заедно со рокот на испорака.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4.3.4 Доколку одделна понуда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договорниот орган од понудувачот бара во примерен рок не пократок од пет дена, да ја објасни цената или трошокот наведен во понудата. Договорниот орган ќе ја отфрли понудата доколку објаснувањето или доставените докази не се доволни да се оправда ниската понудена цена или трошоци.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4.4 Валута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4.4.1 Цената на понудата се изразува во денари.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4.5 Период на важност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4.5.1 Периодот на важност на понудата ќе изнесува </w:t>
      </w:r>
      <w:r w:rsidR="00B9666E">
        <w:rPr>
          <w:rFonts w:ascii="Arial Narrow" w:eastAsia="Times New Roman" w:hAnsi="Arial Narrow" w:cs="Open Sans"/>
          <w:b/>
          <w:bCs/>
          <w:color w:val="333333"/>
          <w:lang w:val="mk-MK"/>
        </w:rPr>
        <w:t xml:space="preserve"> 120 дена </w:t>
      </w:r>
      <w:r w:rsidRPr="002729B6">
        <w:rPr>
          <w:rFonts w:ascii="Arial Narrow" w:eastAsia="Times New Roman" w:hAnsi="Arial Narrow" w:cs="Open Sans"/>
          <w:b/>
          <w:bCs/>
          <w:color w:val="333333"/>
          <w:lang w:val="mk-MK"/>
        </w:rPr>
        <w:t xml:space="preserve">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4.5.2 Доколку договорниот орган процени за потребно може да побара од понудувачот продолжување на периодот на важност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4.6 Изјава за сериозност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4.6.1 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истовремено со објавување на известувањето за склучен договор или за поништување на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4.7 Форма и потпишување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 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Прилог 2 од “Прирачник за користење на ЕСЈН“ објавен на почетната страна на ЕСЈН во делот "Економски оператори".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4.7.2 Дополнителни информации за користењето на дигитални сертификати: 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Северна Македонија.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Северна Македонија“ бр. 34/01, 6/02, 98/08 и 33/15) и е доброволно акредитиран во Европската унија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Регистриран домашен издавач гарантира за странскиот сертификат како да го издал самиот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Така да е договорено со билатерален или мултилатерален меѓународен договор склучен помеѓу Република Северна Македонија и друга земја или меѓународна организација.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Полномошното ќе се смета за валидно доколку е приложено во: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а) електронска форма потпишано со дигитален сертификат на управителот;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б) во скенирана форма, со печат и своерачен потпис на управителот;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 во хартиена форма, со печат и своерачен потпис на управителот.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4.8 Начин на доставување на понудата и придружната документација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4.8.2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4.9 Краен рок и место за поднесување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B9666E"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4.9.1 Краен рок за доставување на понудите е </w:t>
      </w:r>
      <w:r w:rsidR="00D12F34">
        <w:rPr>
          <w:rFonts w:ascii="Arial Narrow" w:eastAsia="Times New Roman" w:hAnsi="Arial Narrow" w:cs="Open Sans"/>
          <w:b/>
          <w:bCs/>
          <w:color w:val="333333"/>
          <w:lang w:val="mk-MK"/>
        </w:rPr>
        <w:t xml:space="preserve"> 29.12.2020</w:t>
      </w:r>
      <w:r w:rsidR="00CC2E2A">
        <w:rPr>
          <w:rFonts w:ascii="Arial Narrow" w:eastAsia="Times New Roman" w:hAnsi="Arial Narrow" w:cs="Open Sans"/>
          <w:b/>
          <w:bCs/>
          <w:color w:val="333333"/>
        </w:rPr>
        <w:t xml:space="preserve"> </w:t>
      </w:r>
      <w:r w:rsidR="00B9666E">
        <w:rPr>
          <w:rFonts w:ascii="Arial Narrow" w:eastAsia="Times New Roman" w:hAnsi="Arial Narrow" w:cs="Open Sans"/>
          <w:b/>
          <w:bCs/>
          <w:color w:val="333333"/>
          <w:lang w:val="mk-MK"/>
        </w:rPr>
        <w:t xml:space="preserve"> година во 12</w:t>
      </w:r>
      <w:r w:rsidR="00B9666E">
        <w:rPr>
          <w:rFonts w:ascii="Arial Narrow" w:eastAsia="Times New Roman" w:hAnsi="Arial Narrow" w:cs="Open Sans"/>
          <w:b/>
          <w:bCs/>
          <w:color w:val="333333"/>
          <w:lang w:val="bg-BG"/>
        </w:rPr>
        <w:t>:</w:t>
      </w:r>
      <w:r w:rsidR="00B9666E">
        <w:rPr>
          <w:rFonts w:ascii="Arial Narrow" w:eastAsia="Times New Roman" w:hAnsi="Arial Narrow" w:cs="Open Sans"/>
          <w:b/>
          <w:bCs/>
          <w:color w:val="333333"/>
        </w:rPr>
        <w:t>00</w:t>
      </w:r>
      <w:r w:rsidR="00B9666E">
        <w:rPr>
          <w:rFonts w:ascii="Arial Narrow" w:eastAsia="Times New Roman" w:hAnsi="Arial Narrow" w:cs="Open Sans"/>
          <w:b/>
          <w:bCs/>
          <w:color w:val="333333"/>
          <w:lang w:val="mk-MK"/>
        </w:rPr>
        <w:t>часот</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4.9.2 Понудите се поднесуваат преку ЕСЈН достапен преку следнава веб адреса: https://www.e-nabavki.gov.mk.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4.9.3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4.10 Алтернативни понуди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4.10.1 Во оваа постапка за доделување на договор за јавна набавка не се дозволени алтернативни понуди.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4.11 Измена, замена и повлекување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4.11.1 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4.11.3 Понудата не може да биде изменета, заменета или повлечена по крајниот рок за поднесување на понудите предвиден во точка 4.9.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5. ОТВОРАЊЕ И ЕВАЛУАЦИЈА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5.1 Отворање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5.1.1 На јавното отворање на понудите може да присуствува секое заинтересирано лице.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4D6F43"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5.1.4 Јавното отворање ќе се одржи на</w:t>
      </w:r>
      <w:r w:rsidR="00FA7E82">
        <w:rPr>
          <w:rFonts w:ascii="Arial Narrow" w:eastAsia="Times New Roman" w:hAnsi="Arial Narrow" w:cs="Open Sans"/>
          <w:b/>
          <w:bCs/>
          <w:color w:val="333333"/>
          <w:lang w:val="mk-MK"/>
        </w:rPr>
        <w:t xml:space="preserve"> ден </w:t>
      </w:r>
      <w:r w:rsidR="00D12F34">
        <w:rPr>
          <w:rFonts w:ascii="Arial Narrow" w:eastAsia="Times New Roman" w:hAnsi="Arial Narrow" w:cs="Open Sans"/>
          <w:b/>
          <w:bCs/>
          <w:color w:val="333333"/>
          <w:lang w:val="mk-MK"/>
        </w:rPr>
        <w:t xml:space="preserve"> 29.12.2020 година </w:t>
      </w:r>
      <w:r w:rsidR="00DB2C89">
        <w:rPr>
          <w:rFonts w:ascii="Arial Narrow" w:eastAsia="Times New Roman" w:hAnsi="Arial Narrow" w:cs="Open Sans"/>
          <w:b/>
          <w:bCs/>
          <w:color w:val="333333"/>
          <w:lang w:val="mk-MK"/>
        </w:rPr>
        <w:t>во 12</w:t>
      </w:r>
      <w:r w:rsidR="00DB2C89">
        <w:rPr>
          <w:rFonts w:ascii="Arial Narrow" w:eastAsia="Times New Roman" w:hAnsi="Arial Narrow" w:cs="Open Sans"/>
          <w:b/>
          <w:bCs/>
          <w:color w:val="333333"/>
          <w:lang w:val="bg-BG"/>
        </w:rPr>
        <w:t>:</w:t>
      </w:r>
      <w:r w:rsidR="00DB2C89">
        <w:rPr>
          <w:rFonts w:ascii="Arial Narrow" w:eastAsia="Times New Roman" w:hAnsi="Arial Narrow" w:cs="Open Sans"/>
          <w:b/>
          <w:bCs/>
          <w:color w:val="333333"/>
        </w:rPr>
        <w:t>00</w:t>
      </w:r>
      <w:r w:rsidR="00DB2C89">
        <w:rPr>
          <w:rFonts w:ascii="Arial Narrow" w:eastAsia="Times New Roman" w:hAnsi="Arial Narrow" w:cs="Open Sans"/>
          <w:b/>
          <w:bCs/>
          <w:color w:val="333333"/>
          <w:lang w:val="mk-MK"/>
        </w:rPr>
        <w:t xml:space="preserve">часот </w:t>
      </w:r>
      <w:r w:rsidRPr="002729B6">
        <w:rPr>
          <w:rFonts w:ascii="Arial Narrow" w:eastAsia="Times New Roman" w:hAnsi="Arial Narrow" w:cs="Open Sans"/>
          <w:b/>
          <w:bCs/>
          <w:color w:val="333333"/>
          <w:lang w:val="mk-MK"/>
        </w:rPr>
        <w:t xml:space="preserve"> на следнава локација ЈЗУ </w:t>
      </w:r>
      <w:r w:rsidR="004D6F43">
        <w:rPr>
          <w:rFonts w:ascii="Arial Narrow" w:eastAsia="Times New Roman" w:hAnsi="Arial Narrow" w:cs="Open Sans"/>
          <w:b/>
          <w:bCs/>
          <w:color w:val="333333"/>
          <w:lang w:val="mk-MK"/>
        </w:rPr>
        <w:t>општа болница</w:t>
      </w:r>
      <w:r w:rsidR="00DB2C89">
        <w:rPr>
          <w:rFonts w:ascii="Arial Narrow" w:eastAsia="Times New Roman" w:hAnsi="Arial Narrow" w:cs="Open Sans"/>
          <w:b/>
          <w:bCs/>
          <w:color w:val="333333"/>
          <w:lang w:val="mk-MK"/>
        </w:rPr>
        <w:t xml:space="preserve"> Струмица</w:t>
      </w:r>
      <w:r w:rsidR="004D6F43">
        <w:rPr>
          <w:rFonts w:ascii="Arial Narrow" w:eastAsia="Times New Roman" w:hAnsi="Arial Narrow" w:cs="Open Sans"/>
          <w:b/>
          <w:bCs/>
          <w:color w:val="333333"/>
          <w:lang w:val="mk-MK"/>
        </w:rPr>
        <w:t>.</w:t>
      </w:r>
    </w:p>
    <w:p w:rsidR="000D70A4" w:rsidRDefault="000D70A4" w:rsidP="000D70A4">
      <w:pPr>
        <w:shd w:val="clear" w:color="auto" w:fill="FFFFFF"/>
        <w:spacing w:line="240" w:lineRule="auto"/>
        <w:jc w:val="both"/>
        <w:rPr>
          <w:rFonts w:ascii="Arial Narrow" w:eastAsia="Times New Roman" w:hAnsi="Arial Narrow" w:cs="Open Sans"/>
          <w:b/>
          <w:bCs/>
          <w:color w:val="333333"/>
          <w:lang w:val="mk-MK"/>
        </w:rPr>
      </w:pPr>
      <w:r w:rsidRPr="002729B6">
        <w:rPr>
          <w:rFonts w:ascii="Arial Narrow" w:eastAsia="Times New Roman" w:hAnsi="Arial Narrow" w:cs="Open Sans"/>
          <w:b/>
          <w:bCs/>
          <w:color w:val="333333"/>
          <w:lang w:val="mk-MK"/>
        </w:rPr>
        <w:t> </w:t>
      </w:r>
    </w:p>
    <w:p w:rsidR="00DE3879" w:rsidRPr="002729B6" w:rsidRDefault="00DE3879" w:rsidP="000D70A4">
      <w:pPr>
        <w:shd w:val="clear" w:color="auto" w:fill="FFFFFF"/>
        <w:spacing w:line="240" w:lineRule="auto"/>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5.1.6 Комисијата за јавни набавки ќе пристапи кон јавно отворање на понудите доколку е пристигната и само една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5.1.7 Пред да пристапи кон евалуација на понудите, комисијата изготвува записник од отворањето на понудите во кој ги внесува податоците за договорниот орган, времето на отворање на понудите, повикувањето на бројот на огласот, името и презимето на членовите на комисијата или нивните заменици, бројот на примените понуди, називот (името) на понудувачите, понудените цени, забелешките на понудувачите и други информации што ги смета за потребни.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5.2 Доверливост на процесот на евалуација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5.2.1 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5.3 Појаснување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5.3.1 Во периодот на разгледување и оценување на понудите, договорниот орган може, да побара од кој било економски оператор појаснување на неговата понуда. Барањето од договорниот орган за појаснување и одговорот се во електронска форма преку ЕСЈН – модул „Појаснување/дополнување на поднесени документи“. Никаква промена на цените или на содржината на понудата нема да се бара, нуди или да се дозволува, освен за потврдување на корегирањето на аритметички грешки што ги открил договорниот орган при проценката на понудите.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xml:space="preserve">5.3.2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5.4 Исправка на аритметички грешки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5.4.1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ако постои несовпаѓање меѓу зборовите и бројките, преовладува износот што е напишан со зборови.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ако постои разлика помеѓу единечната цена и вкупната цена, тогаш преовладува единечната цена.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5.4.2 Комисијата за јавни набавки ќе ги коригира грешките во понудата според опишаната постапка и таа ќе се смета обврзувачка за него.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5.4.3 Ако економскиот оператор не ја прифати корекцијата на аритметичките грешки, понудата ќе биде отфрлена и ќе биде издадена негативна референца од страна на договорниот орган заради прекршување на изјавата за сериозност на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6. ДОДЕЛУВАЊЕ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6.1 Склучување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6.1.1 Договорниот орган договорот му го доделува на економскиот оператор чија понуда има најниска цена.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6.1.2 Доколку две или повеќе понуди имаат иста цена, за најповолен понудувач ќе биде избран оној кој прв ја поднел понудата.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6.1.3 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6.2 Известување за доделување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6.2.1 Договорниот орган ќе ги извести понудувачите за одлуката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во рок од три дена од денот на донесувањето на одлука, освен во случаите на управна контрола. Во прилог на известувањето се доставува и примерок од одлуката. Известувањето се испраќа преку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6.2.2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6.3 Правна заштита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6.3.1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w:t>
      </w:r>
      <w:r w:rsidRPr="002729B6">
        <w:rPr>
          <w:rFonts w:ascii="Arial Narrow" w:eastAsia="Times New Roman" w:hAnsi="Arial Narrow" w:cs="Open Sans"/>
          <w:b/>
          <w:bCs/>
          <w:color w:val="333333"/>
          <w:lang w:val="mk-MK"/>
        </w:rPr>
        <w:lastRenderedPageBreak/>
        <w:t xml:space="preserve">пропуштањата за преземање дејствија од страна на договорниот орган во постапката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6.3.2 Жалбата треба да ги содржи следниве елементи: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податоци за подносителот на жалбата (име и презиме, назив на економскиот оператор, адреса на престојувалиште и седиште),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податоци за застапникот или полномошникот,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назив и седиште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број и датум на постапката за јавна набавка и податоци за огласот за јавната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број и датум на одлуката за избор на најповолна понуда, поништување на постапката или други одлуки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податоци за дејствијата или пропуштањата за преземање дејствија од страна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опис на фактичката состојба,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опис на неправилностите и образложение по истите,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предлог на докази,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жалбено барање и/или барање за надоместок на трошоците за постапката 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потпис на овластено лице.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6.3.3 Подносителот на жалбата е должен да приложи и доказ за уплата на надомест за водење на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6.3.4 Подносителот на жалбата кој нема седиште на територијата на Република Северна Македонија е должен да определи полномошник за прием на писмена.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6.3.5 Жалбата се изјавува до Државната комисија во електронска форма, а се доставува истовремено до Државната комисија и договорниот орган преку ЕСЈН.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6.3.6 Во постапката пред Државната комисија, подносителот на жалбата, покрај административната такса, плаќа и надоместок за водење на постапката во зависност од висината на понудата, и тоа: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до 10.000 евра во денарска противвредност, надоместок од 50 евра во денарска противвредност,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од 10.000 до 70.000 евра во денарска противвредност, надоместок од 100 евра во денарска противвредност,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од 70.000 до 130.000 евра во денарска противвредност, надоместок од 150 евра во денарска противвредност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над 130.000 евра во денарска противвредност, надоместок од 200 евра во денарска противвредност.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6.3.7 Во случај на непостоење понуда, висината на надоместокот за водење на постапката се пресметува врз основа на проценетата вредност на договорот за јавна набавка, при што Државната комисија го известува подносителот на жалбата за висината на надоместокот и рокот во кој треба да достави доказ за негова уплата.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6.3.8 Надоместокот за водење на постапката е приход на Буџетот на Република Северна Македонија.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6.3.9 Поднесената жалба го одложува склучувањето на договорот за јавна набавка и рамковната спогодба до конечноста на одлуката на Државната комисија.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Државната комисија може да го одобри склучувањето на договорот или рамковната спогодба на барање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Доколку предметот на набавка е поделен на делови, жалбата изјавена против одлуката за избор го одложува склучувањето на договорот или рамковната спогодба за оној дел од предметот на набавка против кој е изјавена жалбата.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6.3.10 Жалителот може да ја повлече жалбата до моментот на донесување одлука по жалбата од страна на Државната комисија.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Доколку жалбата е изјавена од група економски оператори, таа може да се повлече само ако сите членови во групата се согласуваат за нејзиното повлекување.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Повлекувањето на жалбата не може да се откаже.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Во случај на повлекување на жалбата, Државната комисија ја запира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6.4 Склучување на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6.4.1 Договорниот орган ќе го изготви договорот за јавна набавка во 4 (четири) примероци.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6.4.2 Избраниот најповолен понудувач има обврска да го превземе договорот од Договорниот орган, да го потпише договорот за јавна набавка во рок од 5 (пет) дена од денот на добивање на известување за договорот и истиот да му го врати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6.4.3 Доколку избраниот најповолен понудувач не го потпише договорот во рокот утврден во точка 6.4.2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и да ја објави негативната референца.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7. ЗАДОЛЖИТЕЛНИ ЕЛЕМЕНТИ ОД ДОГОВОРОТ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7.1 Начин на плаќање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DB2C89" w:rsidRPr="00C258B8" w:rsidRDefault="000D70A4" w:rsidP="00DB2C89">
      <w:pPr>
        <w:spacing w:before="240"/>
        <w:ind w:firstLine="720"/>
        <w:jc w:val="both"/>
      </w:pPr>
      <w:r w:rsidRPr="002729B6">
        <w:rPr>
          <w:rFonts w:ascii="Arial Narrow" w:eastAsia="Times New Roman" w:hAnsi="Arial Narrow" w:cs="Open Sans"/>
          <w:b/>
          <w:bCs/>
          <w:color w:val="333333"/>
          <w:lang w:val="mk-MK"/>
        </w:rPr>
        <w:t>7.1.1</w:t>
      </w:r>
      <w:r w:rsidR="00DB2C89" w:rsidRPr="00DB2C89">
        <w:rPr>
          <w:rFonts w:ascii="StobiSerif Regular" w:hAnsi="StobiSerif Regular"/>
          <w:lang w:val="mk-MK"/>
        </w:rPr>
        <w:t xml:space="preserve"> </w:t>
      </w:r>
      <w:r w:rsidR="00DB2C89" w:rsidRPr="00956489">
        <w:rPr>
          <w:rFonts w:ascii="StobiSerif Regular" w:hAnsi="StobiSerif Regular"/>
          <w:lang w:val="mk-MK"/>
        </w:rPr>
        <w:t xml:space="preserve">Се предвидува следниов начин на плаќање </w:t>
      </w:r>
      <w:r w:rsidR="00DB2C89">
        <w:rPr>
          <w:rFonts w:ascii="StobiSerif Regular" w:hAnsi="StobiSerif Regular"/>
          <w:lang w:val="mk-MK"/>
        </w:rPr>
        <w:t>- по достава на фактура</w:t>
      </w:r>
      <w:r w:rsidR="00DB2C89" w:rsidRPr="00956489">
        <w:rPr>
          <w:rFonts w:ascii="StobiSerif Regular" w:hAnsi="StobiSerif Regular"/>
          <w:lang w:val="mk-MK"/>
        </w:rPr>
        <w:t>.</w:t>
      </w:r>
      <w:r w:rsidR="00DB2C89">
        <w:rPr>
          <w:rFonts w:ascii="StobiSerif Regular" w:hAnsi="StobiSerif Regular"/>
          <w:lang w:val="mk-MK"/>
        </w:rPr>
        <w:t xml:space="preserve"> </w:t>
      </w:r>
      <w:r w:rsidR="00DB2C89" w:rsidRPr="00891479">
        <w:rPr>
          <w:rFonts w:ascii="StobiSerif Regular" w:hAnsi="StobiSerif Regular"/>
          <w:b/>
          <w:lang w:val="mk-MK"/>
        </w:rPr>
        <w:t>Рокот на п</w:t>
      </w:r>
      <w:r w:rsidR="00FD4AD9">
        <w:rPr>
          <w:rFonts w:ascii="StobiSerif Regular" w:hAnsi="StobiSerif Regular"/>
          <w:b/>
          <w:lang w:val="mk-MK"/>
        </w:rPr>
        <w:t>лаќање да не биде по</w:t>
      </w:r>
      <w:r w:rsidR="00DB2C89">
        <w:rPr>
          <w:rFonts w:ascii="StobiSerif Regular" w:hAnsi="StobiSerif Regular"/>
          <w:b/>
          <w:lang w:val="mk-MK"/>
        </w:rPr>
        <w:t xml:space="preserve">краток од </w:t>
      </w:r>
      <w:r w:rsidR="00514898">
        <w:rPr>
          <w:rFonts w:ascii="StobiSerif Regular" w:hAnsi="StobiSerif Regular"/>
          <w:b/>
          <w:lang w:val="mk-MK"/>
        </w:rPr>
        <w:t>90</w:t>
      </w:r>
      <w:r w:rsidR="00DB2C89" w:rsidRPr="00891479">
        <w:rPr>
          <w:rFonts w:ascii="StobiSerif Regular" w:hAnsi="StobiSerif Regular"/>
          <w:b/>
          <w:lang w:val="mk-MK"/>
        </w:rPr>
        <w:t xml:space="preserve"> дена. </w:t>
      </w:r>
      <w:r w:rsidR="00DB2C89" w:rsidRPr="00956489">
        <w:rPr>
          <w:rFonts w:ascii="StobiSerif Regular" w:hAnsi="StobiSerif Regular"/>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7.1.2 Конверзијата од евра во денари ке се прави според среден курс на НБРМ на денот на фактурирање.</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7.2 Рок и место на испорака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C96616" w:rsidRPr="00B51D91" w:rsidRDefault="000D70A4" w:rsidP="00C96616">
      <w:pPr>
        <w:keepNext/>
        <w:spacing w:before="240"/>
        <w:ind w:firstLine="720"/>
        <w:jc w:val="both"/>
        <w:rPr>
          <w:rFonts w:ascii="StobiSerif Regular" w:hAnsi="StobiSerif Regular"/>
          <w:b/>
          <w:lang w:val="mk-MK"/>
        </w:rPr>
      </w:pPr>
      <w:r w:rsidRPr="002729B6">
        <w:rPr>
          <w:rFonts w:ascii="Arial Narrow" w:eastAsia="Times New Roman" w:hAnsi="Arial Narrow" w:cs="Open Sans"/>
          <w:b/>
          <w:bCs/>
          <w:color w:val="333333"/>
          <w:lang w:val="mk-MK"/>
        </w:rPr>
        <w:t xml:space="preserve">7.2.1 </w:t>
      </w:r>
      <w:r w:rsidR="00C96616" w:rsidRPr="00B51D91">
        <w:rPr>
          <w:rFonts w:ascii="StobiSerif Regular" w:hAnsi="StobiSerif Regular"/>
          <w:lang w:val="mk-MK"/>
        </w:rPr>
        <w:t xml:space="preserve">Носителот на набавката е должен да го испорачува предметот на договорот </w:t>
      </w:r>
      <w:r w:rsidR="00C96616" w:rsidRPr="00B51D91">
        <w:rPr>
          <w:rFonts w:ascii="StobiSerif Regular" w:hAnsi="StobiSerif Regular"/>
          <w:b/>
          <w:lang w:val="mk-MK"/>
        </w:rPr>
        <w:t xml:space="preserve">сукцесивно - веднаш или најкасно во рок до </w:t>
      </w:r>
      <w:r w:rsidR="00C96616">
        <w:rPr>
          <w:b/>
          <w:lang w:val="mk-MK"/>
        </w:rPr>
        <w:t>30</w:t>
      </w:r>
      <w:r w:rsidR="00C96616" w:rsidRPr="00B51D91">
        <w:rPr>
          <w:rFonts w:ascii="StobiSerif Regular" w:hAnsi="StobiSerif Regular"/>
          <w:b/>
          <w:lang w:val="mk-MK"/>
        </w:rPr>
        <w:t xml:space="preserve"> дена </w:t>
      </w:r>
      <w:r w:rsidR="00C96616" w:rsidRPr="00B51D91">
        <w:rPr>
          <w:rFonts w:ascii="StobiSerif Regular" w:hAnsi="StobiSerif Regular"/>
          <w:lang w:val="mk-MK"/>
        </w:rPr>
        <w:t xml:space="preserve">согласно со најавата (нарачката) за доставување на стоката, на следнава </w:t>
      </w:r>
      <w:r w:rsidR="00C96616" w:rsidRPr="00B51D91">
        <w:rPr>
          <w:rFonts w:ascii="StobiSerif Regular" w:hAnsi="StobiSerif Regular"/>
          <w:b/>
          <w:lang w:val="mk-MK"/>
        </w:rPr>
        <w:t>локац</w:t>
      </w:r>
      <w:r w:rsidR="00FD4AD9">
        <w:rPr>
          <w:rFonts w:ascii="StobiSerif Regular" w:hAnsi="StobiSerif Regular"/>
          <w:b/>
          <w:lang w:val="mk-MK"/>
        </w:rPr>
        <w:t>и</w:t>
      </w:r>
      <w:r w:rsidR="00C96616" w:rsidRPr="00B51D91">
        <w:rPr>
          <w:rFonts w:ascii="StobiSerif Regular" w:hAnsi="StobiSerif Regular"/>
          <w:b/>
          <w:lang w:val="mk-MK"/>
        </w:rPr>
        <w:t>ја ЈЗУ Општа болница - Струмица - Болничка аптека ул.Младинска бр.2 - Струмица.</w:t>
      </w:r>
      <w:r w:rsidR="00C96616" w:rsidRPr="00B51D91">
        <w:rPr>
          <w:rFonts w:ascii="StobiSerif Regular" w:hAnsi="StobiSerif Regular"/>
          <w:lang w:val="mk-MK"/>
        </w:rPr>
        <w:t xml:space="preserve"> Рокот и местото на испорака се задолжителни. Секоја понуда која содржи рок и место на испорака </w:t>
      </w:r>
      <w:r w:rsidR="00C96616" w:rsidRPr="00B51D91">
        <w:rPr>
          <w:rFonts w:ascii="StobiSerif Regular" w:hAnsi="StobiSerif Regular"/>
          <w:lang w:val="mk-MK"/>
        </w:rPr>
        <w:lastRenderedPageBreak/>
        <w:t>поинакови од тие утврдени во оваа точка ќе се смета за неприфатлива и како таква ќе биде одбиена од страна на комисијата за јавни набавки.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7.3 Разлики во цена (корекција на цени)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Корекција на цените на предметот на договорот за јавна набавка не се дозволени и истите ќе останат фиксни за целото времетраење на договорот освен во случај ако Агенцијата за лекови - изврши промена на референтните цени на лекови.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7.4 Авансно плаќање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7.4.1 За извршување на договорот за јавна набавка не е дозволено авансно плаќање.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8. ПОНИШТУВАЊЕ НА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8.1 Поништување на постапката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8.1.1 Договорниот орган може да ја поништи постапката за јавна набавка, за што носи одлука за поништување на постапката ако: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бројот на кандидати е понизок од минималниот број предвиден за постапките за јавна набавка согласно со овој закон,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не е поднесена ниту една понуда или ниту една прифатлива понуда,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настанале непредвидени промени во буџетот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понудувачите понудиле цени и услови за извршување на договорот за јавна набавка кои се понеповолни од реалните на пазарот,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оцени дека тендерската документација содржи битни пропусти или недостатоци,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поради непредвидени и објективни околности се промениле потребите на договорниот орган.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            9. ЗАВРШУВАЊЕ НА ПОСТАПКАТА ЗА ДОДЕЛУВАЊЕ НА ДОГОВОР ЗА ЈАВНА НАБАВКА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9.1 Постапката за јавна набавка завршува на денот на конечноста на одлуката за избор или за поништување на постапката.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Default="000D70A4" w:rsidP="000D70A4">
      <w:pPr>
        <w:shd w:val="clear" w:color="auto" w:fill="FFFFFF"/>
        <w:spacing w:line="240" w:lineRule="auto"/>
        <w:jc w:val="both"/>
        <w:rPr>
          <w:rFonts w:ascii="Arial Narrow" w:eastAsia="Times New Roman" w:hAnsi="Arial Narrow" w:cs="Open Sans"/>
          <w:color w:val="333333"/>
          <w:lang w:val="mk-MK"/>
        </w:rPr>
      </w:pPr>
      <w:r w:rsidRPr="002729B6">
        <w:rPr>
          <w:rFonts w:ascii="Arial Narrow" w:eastAsia="Times New Roman" w:hAnsi="Arial Narrow" w:cs="Open Sans"/>
          <w:color w:val="333333"/>
          <w:lang w:val="mk-MK"/>
        </w:rPr>
        <w:t> </w:t>
      </w:r>
    </w:p>
    <w:p w:rsidR="004D6F43" w:rsidRDefault="004D6F43" w:rsidP="000D70A4">
      <w:pPr>
        <w:shd w:val="clear" w:color="auto" w:fill="FFFFFF"/>
        <w:spacing w:line="240" w:lineRule="auto"/>
        <w:jc w:val="both"/>
        <w:rPr>
          <w:rFonts w:ascii="Arial Narrow" w:eastAsia="Times New Roman" w:hAnsi="Arial Narrow" w:cs="Open Sans"/>
          <w:color w:val="333333"/>
          <w:lang w:val="mk-MK"/>
        </w:rPr>
      </w:pPr>
    </w:p>
    <w:p w:rsidR="004D6F43" w:rsidRDefault="004D6F43" w:rsidP="000D70A4">
      <w:pPr>
        <w:shd w:val="clear" w:color="auto" w:fill="FFFFFF"/>
        <w:spacing w:line="240" w:lineRule="auto"/>
        <w:jc w:val="both"/>
        <w:rPr>
          <w:rFonts w:ascii="Arial Narrow" w:eastAsia="Times New Roman" w:hAnsi="Arial Narrow" w:cs="Open Sans"/>
          <w:color w:val="333333"/>
          <w:lang w:val="mk-MK"/>
        </w:rPr>
      </w:pPr>
    </w:p>
    <w:p w:rsidR="008F5589" w:rsidRPr="00287241" w:rsidRDefault="008F5589" w:rsidP="000D70A4">
      <w:pPr>
        <w:shd w:val="clear" w:color="auto" w:fill="FFFFFF"/>
        <w:spacing w:line="240" w:lineRule="auto"/>
        <w:jc w:val="both"/>
        <w:rPr>
          <w:rFonts w:ascii="Arial Narrow" w:eastAsia="Times New Roman" w:hAnsi="Arial Narrow" w:cs="Open Sans"/>
          <w:color w:val="333333"/>
          <w:lang w:val="mk-MK"/>
        </w:rPr>
      </w:pPr>
    </w:p>
    <w:p w:rsidR="008F5589" w:rsidRDefault="008F5589" w:rsidP="000D70A4">
      <w:pPr>
        <w:shd w:val="clear" w:color="auto" w:fill="FFFFFF"/>
        <w:spacing w:line="240" w:lineRule="auto"/>
        <w:jc w:val="both"/>
        <w:rPr>
          <w:rFonts w:ascii="Arial Narrow" w:eastAsia="Times New Roman" w:hAnsi="Arial Narrow" w:cs="Open Sans"/>
          <w:color w:val="333333"/>
          <w:lang w:val="mk-MK"/>
        </w:rPr>
      </w:pPr>
    </w:p>
    <w:p w:rsidR="008F5589" w:rsidRDefault="008F5589" w:rsidP="000D70A4">
      <w:pPr>
        <w:shd w:val="clear" w:color="auto" w:fill="FFFFFF"/>
        <w:spacing w:line="240" w:lineRule="auto"/>
        <w:jc w:val="both"/>
        <w:rPr>
          <w:rFonts w:ascii="Arial Narrow" w:eastAsia="Times New Roman" w:hAnsi="Arial Narrow" w:cs="Open Sans"/>
          <w:color w:val="333333"/>
          <w:lang w:val="mk-MK"/>
        </w:rPr>
      </w:pPr>
    </w:p>
    <w:p w:rsidR="008F5589" w:rsidRPr="002A4EC0" w:rsidRDefault="00287241" w:rsidP="000D70A4">
      <w:pPr>
        <w:shd w:val="clear" w:color="auto" w:fill="FFFFFF"/>
        <w:spacing w:line="240" w:lineRule="auto"/>
        <w:jc w:val="both"/>
        <w:rPr>
          <w:rFonts w:ascii="Arial Narrow" w:eastAsia="Times New Roman" w:hAnsi="Arial Narrow" w:cs="Open Sans"/>
          <w:b/>
          <w:color w:val="333333"/>
          <w:lang w:val="mk-MK"/>
        </w:rPr>
      </w:pPr>
      <w:r>
        <w:rPr>
          <w:rFonts w:ascii="Arial Narrow" w:eastAsia="Times New Roman" w:hAnsi="Arial Narrow" w:cs="Open Sans"/>
          <w:b/>
          <w:color w:val="333333"/>
          <w:lang w:val="mk-MK"/>
        </w:rPr>
        <w:t>ТЕХНИЧКА СП</w:t>
      </w:r>
      <w:r w:rsidR="002A4EC0" w:rsidRPr="002A4EC0">
        <w:rPr>
          <w:rFonts w:ascii="Arial Narrow" w:eastAsia="Times New Roman" w:hAnsi="Arial Narrow" w:cs="Open Sans"/>
          <w:b/>
          <w:color w:val="333333"/>
          <w:lang w:val="mk-MK"/>
        </w:rPr>
        <w:t>ЕЦИФИКАЦИЈА ЗА РЕАГЕНСИ,ТЕСТОВИ И ПОТРОШЕН МАТЕРИЈАЛ -ЛАБОРАТОРИЈА</w:t>
      </w:r>
    </w:p>
    <w:p w:rsidR="008F5589" w:rsidRDefault="008F5589" w:rsidP="000D70A4">
      <w:pPr>
        <w:shd w:val="clear" w:color="auto" w:fill="FFFFFF"/>
        <w:spacing w:line="240" w:lineRule="auto"/>
        <w:jc w:val="both"/>
        <w:rPr>
          <w:rFonts w:ascii="Arial Narrow" w:eastAsia="Times New Roman" w:hAnsi="Arial Narrow" w:cs="Open Sans"/>
          <w:color w:val="333333"/>
          <w:lang w:val="mk-MK"/>
        </w:rPr>
      </w:pPr>
    </w:p>
    <w:p w:rsidR="00F351CB" w:rsidRDefault="00F351CB" w:rsidP="00F351CB">
      <w:pPr>
        <w:ind w:firstLine="720"/>
        <w:jc w:val="both"/>
        <w:rPr>
          <w:rFonts w:ascii="StobiSerif Regular" w:hAnsi="StobiSerif Regular"/>
        </w:rPr>
      </w:pPr>
    </w:p>
    <w:p w:rsidR="00F06FA6" w:rsidRDefault="00F351CB" w:rsidP="00F351CB">
      <w:pPr>
        <w:ind w:firstLine="720"/>
        <w:jc w:val="both"/>
        <w:rPr>
          <w:lang w:val="mk-MK"/>
        </w:rPr>
      </w:pPr>
      <w:r>
        <w:rPr>
          <w:lang w:val="mk-MK"/>
        </w:rPr>
        <w:t xml:space="preserve">  </w:t>
      </w:r>
    </w:p>
    <w:tbl>
      <w:tblPr>
        <w:tblW w:w="12540" w:type="dxa"/>
        <w:tblInd w:w="-1583" w:type="dxa"/>
        <w:tblLook w:val="04A0"/>
      </w:tblPr>
      <w:tblGrid>
        <w:gridCol w:w="1020"/>
        <w:gridCol w:w="8480"/>
        <w:gridCol w:w="1520"/>
        <w:gridCol w:w="1520"/>
      </w:tblGrid>
      <w:tr w:rsidR="00F06FA6" w:rsidRPr="00F06FA6" w:rsidTr="00F06FA6">
        <w:trPr>
          <w:trHeight w:val="1515"/>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b/>
                <w:bCs/>
                <w:sz w:val="24"/>
                <w:szCs w:val="24"/>
              </w:rPr>
            </w:pPr>
            <w:r w:rsidRPr="00F06FA6">
              <w:rPr>
                <w:rFonts w:ascii="Times New Roman" w:eastAsia="Times New Roman" w:hAnsi="Times New Roman" w:cs="Times New Roman"/>
                <w:b/>
                <w:bCs/>
                <w:sz w:val="24"/>
                <w:szCs w:val="24"/>
              </w:rPr>
              <w:lastRenderedPageBreak/>
              <w:t>ДЕЛ (ЛОТ)</w:t>
            </w:r>
          </w:p>
        </w:tc>
        <w:tc>
          <w:tcPr>
            <w:tcW w:w="8480" w:type="dxa"/>
            <w:tcBorders>
              <w:top w:val="single" w:sz="4" w:space="0" w:color="auto"/>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b/>
                <w:bCs/>
                <w:sz w:val="24"/>
                <w:szCs w:val="24"/>
              </w:rPr>
            </w:pPr>
            <w:r w:rsidRPr="00F06FA6">
              <w:rPr>
                <w:rFonts w:ascii="Times New Roman" w:eastAsia="Times New Roman" w:hAnsi="Times New Roman" w:cs="Times New Roman"/>
                <w:b/>
                <w:bCs/>
                <w:sz w:val="24"/>
                <w:szCs w:val="24"/>
              </w:rPr>
              <w:t>Брзи тестови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b/>
                <w:bCs/>
                <w:sz w:val="24"/>
                <w:szCs w:val="24"/>
              </w:rPr>
            </w:pPr>
            <w:r w:rsidRPr="00F06FA6">
              <w:rPr>
                <w:rFonts w:ascii="Times New Roman" w:eastAsia="Times New Roman" w:hAnsi="Times New Roman" w:cs="Times New Roman"/>
                <w:b/>
                <w:bCs/>
                <w:sz w:val="24"/>
                <w:szCs w:val="24"/>
              </w:rPr>
              <w:t>Единечна мерка</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b/>
                <w:bCs/>
                <w:sz w:val="24"/>
                <w:szCs w:val="24"/>
              </w:rPr>
            </w:pPr>
            <w:r w:rsidRPr="00F06FA6">
              <w:rPr>
                <w:rFonts w:ascii="Times New Roman" w:eastAsia="Times New Roman" w:hAnsi="Times New Roman" w:cs="Times New Roman"/>
                <w:b/>
                <w:bCs/>
                <w:sz w:val="24"/>
                <w:szCs w:val="24"/>
              </w:rPr>
              <w:t>Количина</w:t>
            </w:r>
          </w:p>
        </w:tc>
      </w:tr>
      <w:tr w:rsidR="00F06FA6" w:rsidRPr="00F06FA6" w:rsidTr="00F06FA6">
        <w:trPr>
          <w:trHeight w:val="82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Мануелен аглутинациски семиквантитативен брз тест за одредување на Антистрептолизин О со позитивна и негативна контрола со вклучена плочка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1700</w:t>
            </w:r>
          </w:p>
        </w:tc>
      </w:tr>
      <w:tr w:rsidR="00F06FA6" w:rsidRPr="00F06FA6" w:rsidTr="00F06FA6">
        <w:trPr>
          <w:trHeight w:val="870"/>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Мануелен аглутинациски семиквантитативен брз тест за одредување на Ц-реактивен протеин со позитивна и негативна контрола со вклучена плочка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3500</w:t>
            </w:r>
          </w:p>
        </w:tc>
      </w:tr>
      <w:tr w:rsidR="00F06FA6" w:rsidRPr="00F06FA6" w:rsidTr="00F06FA6">
        <w:trPr>
          <w:trHeight w:val="870"/>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Мануелен аглутинациски семиквантитативен брз тест за одредување на Реума фактор со позитивна и негативна контрола со вклучена плочка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семиквантитативен брз тест за одредување на туберкулоза (anti TBC-rapid test )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Мануелен имунохроматографски семиквантитативен брз тест за одредување на HCG (Human Chorionic Gonadotropin)</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семиквантитативен тест за одредување на Benzedin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брзи тестови за одредување на Хепатитис A вирус  (anti HAV- rapid test )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брзи тестови за одредување на Хепатитис Б вирус  (HbsAg- rapid test )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брзи тестови за одредување на Хепатитис Ц вирус  (anti HCV- rapid test )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Мануелен имунохроматографски брзи тестови за одредување на ХИВ вирус  (HIV- rapid test )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Хемиски раствори</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Methanol puriss.p.a. ACS reagent, reag. ISO, reag.Ph.Eur ≥99,8% (GC)</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Лабораториски материјал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Троделен пластичен шприц 1cm3 без игла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Нестерилни пластични чашки за урина со капаче минимум 90ml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2500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Реагенси за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дилуција апликативен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без цијанид за одредување хемоголбин апликативен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13,5</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лизирање апликативен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флуоресецентно боење на леукоцити со цел одредување на 5-делна диференцијација апликативен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528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Алкален детергент за чистење апликативен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350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крв нормално ниво (за минимум параметри RBC,HGB,HCT,MCV,MCH, MCHC, RDW-SD, RDW-CV, MicroR, MacroR,PLT,PDW,PCT,MPV, P-LCR, WBC-C, WBC-D, NEUT (%,#), LYMPH(%,#),MONO(%,#),EO(%,#),BASO(%,#),IG (%,#)) апликативна на хематолошки анализатор со петделна диференцијација на леукоцити Sysmex XN- 330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D5D70" w:rsidRDefault="00FD5D70" w:rsidP="00F06FA6">
            <w:pPr>
              <w:spacing w:line="240" w:lineRule="auto"/>
              <w:jc w:val="center"/>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Наставци и вакум епрувети</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Нестерилни наставци од 200-1000 микролитер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21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Нестерилни наставци од 5-200 микролитри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Стерилна вакум епрувета, за серум со постојан вакум кој ќе повлече минимум 6 мл. крв, со капаче чиј надворешен дел е пластичен, а внатрешниот дел е гумен и лесно се пробива со иглата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29000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Стерилна вакум епрувета од стакло за седиментација на еритроцити со постојан вакум со  натриум цитрат,  со капаче од гума која лесно се пробива со иглата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Стерилна вакум епрувета од материјал ПЕТ,  за крвна слика со постојан вакум кој ќе повлече минимум 3 мл крв со капаче чии надворешен дел е пластичен ,а внатрешниот дел е гумен и лесно се пробива со игла,обложена одвнатре со сув K2EDTA</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29000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Стерилна вакум епрувета за хемостаза со постојан вакум кој ќе повлече минимум 2,4 мл крв и  капаче чиј надворешен дел е пластичен ,а внатрешниот дел е гумен и лесно се пробива со иглата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Стерилна вакум епрувета за еднократна употреба со литиум хепарин од 4 мл, 13x75</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Стерилна игла за вакум епрувета за еднократна употреба 21 G (0.8х25мм) со вистинска комора не пократка од 1.8см за визуелизација на влезот во крвен сад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29000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Едноделен ситем со вградена лопатка за капиларна крв обложен од внатрешноста со К-EDTA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Автоматски ланцети</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4500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Тест траки за урина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Лабораториски тестови (траки) за урина за одредување на 11 параметри компатибилни на апарат Any Scan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Контролна урина компатибилна на апарат Any Scan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Стрип за бленк калибрација компатибилен на апарат Any Scan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Реагенси и потрошен материјал за Rida qLine Allergy System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Алерголошки панел 1 со минимум 20 респираторни </w:t>
            </w:r>
            <w:proofErr w:type="gramStart"/>
            <w:r w:rsidRPr="00F06FA6">
              <w:rPr>
                <w:rFonts w:ascii="Times New Roman" w:eastAsia="Times New Roman" w:hAnsi="Times New Roman" w:cs="Times New Roman"/>
                <w:sz w:val="24"/>
                <w:szCs w:val="24"/>
              </w:rPr>
              <w:t>и  нутритивни</w:t>
            </w:r>
            <w:proofErr w:type="gramEnd"/>
            <w:r w:rsidRPr="00F06FA6">
              <w:rPr>
                <w:rFonts w:ascii="Times New Roman" w:eastAsia="Times New Roman" w:hAnsi="Times New Roman" w:cs="Times New Roman"/>
                <w:sz w:val="24"/>
                <w:szCs w:val="24"/>
              </w:rPr>
              <w:t xml:space="preserve"> алергени (dermatophagoides pteronissinus, dermatophagoides farinaе, евла, бреза, леска, мешани треви, 'рж, пелин, тегавец, мачка, коњ, куче, alternaria аlternata, белка од јајце, млеко, кикирики, моркови, пченично брашно, соини зрна). Immuno-blot метода. Секој панел да содржи минимум 5 стандарди калибрирани според WHO IRP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Алерголошки панел 2 со </w:t>
            </w:r>
            <w:proofErr w:type="gramStart"/>
            <w:r w:rsidRPr="00F06FA6">
              <w:rPr>
                <w:rFonts w:ascii="Times New Roman" w:eastAsia="Times New Roman" w:hAnsi="Times New Roman" w:cs="Times New Roman"/>
                <w:sz w:val="24"/>
                <w:szCs w:val="24"/>
              </w:rPr>
              <w:t>минимум  20</w:t>
            </w:r>
            <w:proofErr w:type="gramEnd"/>
            <w:r w:rsidRPr="00F06FA6">
              <w:rPr>
                <w:rFonts w:ascii="Times New Roman" w:eastAsia="Times New Roman" w:hAnsi="Times New Roman" w:cs="Times New Roman"/>
                <w:sz w:val="24"/>
                <w:szCs w:val="24"/>
              </w:rPr>
              <w:t xml:space="preserve"> респираторни алергени (dermatophagoides pteronissinus, dermatophagoides farinaе, евла, бреза, леска, даб, мешани треви, 'рж, пелин, тегавец, мачка, коњ, куче, морско прасе, хрчак, зајак, penicilium notatum, cladosporum herbarum, aspergillus fumugatus, alternaria аlternata). Immuno-blot метода. Секој панел да содржи најмалку 5 стандарди калибрирани според WHO IRP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Алерголошки панел 3 со минимум 20 нутритивни алергении (лешници, кикирики, ореви, бадеми, млеко, белка од јајце, жолчка од јајце, казеин, компири, целер, моркови, домати, бакалар, морски рак, портокали, јаболка, пченично брашно, ржано брашно, сусам, соини зрна).  Immuno-blot метода. Секој панел да содржи најмалку 5 стандарди калибрирани според WHO IRP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Алерголошки панел 4 со минимум 20 респираторни и  нутритивни педијатриски алергени (dermatophagoides pteronissinus, dermatophagoides farinaе, бреза, мешани треви, мачка, куче, Alternaria аlternata, млеко, а-lactoalbumin, b-lactoglobulin, казеин, белка од јајце, жолчка од јајце, говедски серум албумин, соја, моркови, компири, пченично брашно, лешници, кикирики). Immuno-blot метода. Секој панел да содржи минимум 5 стандарди калибрирани според WHO IRP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Алерголошки панел 3TR со со минимум 20 нутритивни алергени карактеристични за нашето поднебје (млеко, белка од јајце, домати, лешници, кикирики, риба/морски плодови, пилешко месо, месо, сусам, какао, казеин, глутен, жолчка од јајце, праска, банана, јагоди, цреши, компири, грашок, портокали). Immuno-blot метода. Секој панел да содржи минимум 5 стандарди калибрирани според WHO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38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Алерголошки панел 1HVEN минимум 20 респираторни    алергени и веноми, карактеристични за нашето поднебје (мачка, коњ, крава, куче, гуска, патка, домашна прашина, златица, бршлен, ран полен од дрво, доцен полен од дрво, багрем, овес, пченица, латекс, сончоглед, убод од пчела, убод од оса, бубашваба, мравја киселина). Immuno-blot метода. Секој панел да содржи минимум 5 стандарди калибрирани според WHO IRP 75/502 за IgЕ, или еквивалент, што овозможува добивање вистински квантитативен резултат,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Кит за контрола на квалитет со мембрани на кои се аплицирани бандови, со различен интензитет на обоеноста,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CCD-Инхибитор реагенс за алерголошки панели со минимум 20 алергени и минимум 5 стандарди калибрирани според WHO IRP 75/502 за IgE или еквивалент, апликативен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Комора за инкубација на максимум 10 алерголошки панели со доплнителна можност за инкубација на темно; неопходна при изведување на алерголошката анализа со Immuno blot метода апликативна на Rida qLine Allergy System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Тестови, реагенси и потрошен материјал за имунолошки анализатор Immulite 2000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Тропонин (Troponin)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Д-Димери (D-Dimeri)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2800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Субстрат (ензимски амплификатор – фосфатен естер на адамантин диоксетан во аминометилпропанол со поливинилбензилтрибутилфосфониум хлорид) апликативен на имунолошки анализатор Immulite2000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4920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Средство за миење на апаратот (фосфат пуферски раствор, со концентрација &lt; 0.9%) апликативно на имунолошки анализатор Immulite2000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Средство за перење на апаратот (раствор на натриум хипохлорит со концентрација &lt; 4.4%) апликативно на имунолошки анализатор Immulite2000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Феритин (Ferritin)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антитела (имуноглобулин М) против Епштајн Баров вирус (EBV IgM)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49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антитела против хепаптитис Б (Anti HBs)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антитела (имуноглобулин М) против хепатитис Б (Anti HBc IgM)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имуноглобулин М против токсоплазма гондии (Toxoplasma IgM)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хеликобактер пилори (Helicobacter Pylori)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фоликулостимулирачки хормон (FSH)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лутеинизирачки хормон (LH)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естрадиол (Estradiol)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пролактин (Prolactin)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прогестерон (Progesterone)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тестостерон (Testosterone)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хуман хорионски гонадотропин (HCG)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тотален тироксин (Total T4)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слободен тироксин (Free T4)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62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тироид стимулирачки хормон (TSH)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антитела против тироидна пероксидаза (Anti TPO)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алфа фето протеин (AFP)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карциноембриотичен антиген (CEA)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туморски маркер за града (CA- 15-3)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туморски маркер за гастроинтестинален тракт (CA 19-9)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туморски маркер за овариуми (CA 125)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простата специфичен антиген (PSA)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Реакциони кивети, (пластични 30x10mm, со волумен од минимум 350 µl) апликативни на имунолошки анализатор Immulite2000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Срцеви маркери минимум (Тропонин) апликативен на имунолошки анализатор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Туморски маркери, минимум (АFP, CEA, CA 19-9, CA 125, CA 15-3)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хормони минимум  (ТSH, FSH, LH, Estradiol, Prolaktin)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антитела против тироидна пероксидаза (Anti TPO)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75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тироид стимулирачки имуноглобулин (TSI)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слободен бета хуман хорионски гонадотропин (Free Beta HCG)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бременост асоциран плазма протеин А (Papp-A)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Д-Димер (D-Dimer)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слободен бета хуман хорионски гонадотропин (Free Beta HCG)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бременост асоциран плазма протеин А (Papp-A)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Остеокалцин (Osteocalcin)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дехидро епи андростендион сулфат (DHEA SO4)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албумин (Albumin)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Остеокалцин (Osteocalcin)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албумин (Albumin)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тотален тријод тиронин (TOTAL T3)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инсулин (INSULIN)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88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кортизол (CORTISOL)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Тестови за одредување на тотални имуноглобулини Е (TOTAL IgE)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Контрола за одредување на Total IgE апликативен на имунолошки анализатор Immulite 2000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ml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Реагенси и потрошен материјал за Автоматизиран Интегриран Анализатор биохемиски анализатор Dimension RxL MAX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Аспартат аминотрансфераза апликативен на биохемиски анализатор биохемиски анализатор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одредување на Аланин аминотрансфераза апликативен на биохемиски анализатор биохемиски анализатор Dimension RxL MAX или еквивалент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Уреа апликативен на биохемиски анализатор Dimension RxL MAX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19200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Креатинин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Глукоза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21600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Алкална фосфатаза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5400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Амилаза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Албумин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Креатин киназа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100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Креатин-киназа МБ изоензимапликативен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3360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Лактат дехидрогеназа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8640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Тотален билирубин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11520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Директен билирубин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Тотални протеини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Триглицериди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19200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Холестерол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19200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Липопротеин со висока густина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10800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Калциум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Фосфор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5760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Железо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15600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Вкупен капацитет на врзување на Железо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Мокрачна киселина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4800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113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Литиум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Гликолизиран Хемоглобин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2880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Вкупни протеини во урина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Магнезиум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1680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Ц- реактивен протеин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7800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Гама глутамил трансаминаза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4320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119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Антистрптолизин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1728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одредување на Реума Фактор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1728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Липопротеин со висока густина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нa најмалку Албумини и тотални протеини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Тотален и директен билирубин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Уреа, Креатинин, Калциум, Лактати, Глукоза и мокрачна киселина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Магнезиум, Фосфор и Триглицериди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7,2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126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Холестерол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креатин киназа и  Креатин-киназа МБ изоензим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Железо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Литиум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Амилаза, АСТ и ГГТ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Ц-Реактивен протеин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Вкупни протеини во урина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Лактат дехидрогеназа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АЛТ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АЛП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Вкупен капацитет за врзување на железо,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Антистрептолизин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изработка на калибрациона крива на најмалку Реума фактор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139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Празни носачи за внес на реагенс во системот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24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Пластичен филм за изработка на минимум 12.000 реакциони киветки апликативни на биохемиски анализатор Dimension RxL MAX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Пластични чашки за примероци со максимум1,5ml апликативни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5000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Дијафрагм аапликативна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Реагенс за проверка на исправноста на целиот систем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360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Лиофилизиран контролен серум за биохемиски анализи - прво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Лиофилизиран контролен серум за биохемиски анализи - второ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имунолошки анализи - прво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имунолошки анализи - второ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гликолизиран хемоглобин-прво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гликолизиран хемоглобин-второ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proofErr w:type="gramStart"/>
            <w:r w:rsidRPr="00F06FA6">
              <w:rPr>
                <w:rFonts w:ascii="Times New Roman" w:eastAsia="Times New Roman" w:hAnsi="Times New Roman" w:cs="Times New Roman"/>
                <w:sz w:val="24"/>
                <w:szCs w:val="24"/>
              </w:rPr>
              <w:t>мл</w:t>
            </w:r>
            <w:proofErr w:type="gramEnd"/>
            <w:r w:rsidRPr="00F06FA6">
              <w:rPr>
                <w:rFonts w:ascii="Times New Roman" w:eastAsia="Times New Roman" w:hAnsi="Times New Roman" w:cs="Times New Roman"/>
                <w:sz w:val="24"/>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150</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ЦКМБ -прво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151</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 Подготвен течен контролен серум за ЦКМБ -второ ниво со вредности апликативен на биохемиски анализатор Dimension RxL MAX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мл</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18</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lastRenderedPageBreak/>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Реагенси и потрошен материјал зa Апарат RAPID POINT500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152</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Картриџ со сет од реагенси, апликативен на гасен анализатор RAPID POINT500,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тест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6000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153</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Картриџ за перење и отпад, апликативен на гасен анализатор RAPID POINT500,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154</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Картриџ за автоматска контрола на квалитет, апликативен на гасен анализатор  RAPID POINT500,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14</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155</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 xml:space="preserve">Хепаринизирани капиларни цевчиња од 500 ul, пликативни на гасен анализатор  RAPID POINT500, или еквивалент </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парче</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1000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ДЕЛ (ЛОТ)</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Реагенси и потрошен материјал зa Автоматизиран Хематолошки бројач MEDONIC M20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Единечна мерка</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Количина</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156</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Контролна крв со нормални вредности за проверка на минимум еритроцити, леукоцити, тромбоцити и хемоглобин, со вклучени бар кодови за внес на контролните вредности во системот,  апликативна на хематолошки анализатор Medonic M20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ml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9</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157</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дилуција апликативен на хематолошки анализатор Medonic M20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480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158</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лизирање на еритроцитите апликативен на хематолошки анализатор  Medonic M20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120</w:t>
            </w:r>
          </w:p>
        </w:tc>
      </w:tr>
      <w:tr w:rsidR="00F06FA6" w:rsidRPr="00F06FA6" w:rsidTr="00F06FA6">
        <w:trPr>
          <w:trHeight w:val="94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159</w:t>
            </w:r>
          </w:p>
        </w:tc>
        <w:tc>
          <w:tcPr>
            <w:tcW w:w="848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Реагенс за чистење апликативен на  хематолошки анализатор Medonic M20 или еквивалент</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ml</w:t>
            </w:r>
          </w:p>
        </w:tc>
        <w:tc>
          <w:tcPr>
            <w:tcW w:w="1520" w:type="dxa"/>
            <w:tcBorders>
              <w:top w:val="nil"/>
              <w:left w:val="nil"/>
              <w:bottom w:val="single" w:sz="4" w:space="0" w:color="auto"/>
              <w:right w:val="single" w:sz="4" w:space="0" w:color="auto"/>
            </w:tcBorders>
            <w:shd w:val="clear" w:color="auto" w:fill="auto"/>
            <w:vAlign w:val="center"/>
            <w:hideMark/>
          </w:tcPr>
          <w:p w:rsidR="00F06FA6" w:rsidRPr="00F06FA6" w:rsidRDefault="00F06FA6" w:rsidP="00F06FA6">
            <w:pPr>
              <w:spacing w:line="240" w:lineRule="auto"/>
              <w:jc w:val="center"/>
              <w:rPr>
                <w:rFonts w:ascii="Times New Roman" w:eastAsia="Times New Roman" w:hAnsi="Times New Roman" w:cs="Times New Roman"/>
                <w:sz w:val="24"/>
                <w:szCs w:val="24"/>
              </w:rPr>
            </w:pPr>
            <w:r w:rsidRPr="00F06FA6">
              <w:rPr>
                <w:rFonts w:ascii="Times New Roman" w:eastAsia="Times New Roman" w:hAnsi="Times New Roman" w:cs="Times New Roman"/>
                <w:sz w:val="24"/>
                <w:szCs w:val="24"/>
              </w:rPr>
              <w:t>1350</w:t>
            </w:r>
          </w:p>
        </w:tc>
      </w:tr>
    </w:tbl>
    <w:p w:rsidR="002A4EC0" w:rsidRPr="00F06FA6" w:rsidRDefault="00F351CB" w:rsidP="00F06FA6">
      <w:pPr>
        <w:ind w:firstLine="720"/>
        <w:jc w:val="both"/>
      </w:pPr>
      <w:r>
        <w:rPr>
          <w:lang w:val="mk-MK"/>
        </w:rPr>
        <w:t xml:space="preserve">       </w:t>
      </w:r>
      <w:r w:rsidR="00F06FA6">
        <w:rPr>
          <w:lang w:val="mk-MK"/>
        </w:rPr>
        <w:t xml:space="preserve">                               </w:t>
      </w:r>
    </w:p>
    <w:p w:rsidR="00860B33" w:rsidRPr="00860B33" w:rsidRDefault="00860B33" w:rsidP="00860B33">
      <w:pPr>
        <w:spacing w:before="240"/>
        <w:ind w:right="10" w:firstLine="720"/>
        <w:jc w:val="both"/>
        <w:rPr>
          <w:rFonts w:ascii="StobiSerif Medium" w:eastAsia="Times New Roman" w:hAnsi="StobiSerif Medium" w:cs="Times New Roman"/>
          <w:b/>
          <w:bCs/>
          <w:lang w:val="mk-MK"/>
        </w:rPr>
      </w:pPr>
      <w:r w:rsidRPr="00860B33">
        <w:rPr>
          <w:b/>
        </w:rPr>
        <w:t xml:space="preserve">Економскиот оператор исполнувањето на минималните услови за техничката и професионалната способност </w:t>
      </w:r>
      <w:r w:rsidRPr="00860B33">
        <w:rPr>
          <w:b/>
          <w:bCs/>
        </w:rPr>
        <w:t>во однос на стоките што треба да се набават (</w:t>
      </w:r>
      <w:r w:rsidRPr="00860B33">
        <w:rPr>
          <w:b/>
          <w:bCs/>
          <w:lang w:val="mk-MK"/>
        </w:rPr>
        <w:t>и тоа за ставките 25,26,27,28,29,30-стерилни вакуум епрувети)</w:t>
      </w:r>
      <w:r w:rsidRPr="00860B33">
        <w:rPr>
          <w:b/>
          <w:bCs/>
        </w:rPr>
        <w:t xml:space="preserve"> </w:t>
      </w:r>
      <w:r w:rsidRPr="00860B33">
        <w:rPr>
          <w:b/>
        </w:rPr>
        <w:t xml:space="preserve">го докажува со доставување на </w:t>
      </w:r>
      <w:r w:rsidRPr="00860B33">
        <w:rPr>
          <w:b/>
          <w:bCs/>
        </w:rPr>
        <w:t xml:space="preserve">мостри </w:t>
      </w:r>
      <w:r w:rsidRPr="00860B33">
        <w:rPr>
          <w:b/>
        </w:rPr>
        <w:t>на производите кои се предмет на испорака, а чија веродостојно</w:t>
      </w:r>
      <w:r>
        <w:rPr>
          <w:b/>
        </w:rPr>
        <w:t xml:space="preserve">ст економскиот оператор </w:t>
      </w:r>
      <w:r>
        <w:rPr>
          <w:b/>
          <w:lang w:val="mk-MK"/>
        </w:rPr>
        <w:t xml:space="preserve">мора </w:t>
      </w:r>
      <w:r w:rsidRPr="00860B33">
        <w:rPr>
          <w:b/>
        </w:rPr>
        <w:t xml:space="preserve"> да ја потврди доколку тоа го побара договорниот орган.</w:t>
      </w:r>
    </w:p>
    <w:p w:rsidR="002A4EC0" w:rsidRDefault="002A4EC0"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Default="00860B33" w:rsidP="00F351CB">
      <w:pPr>
        <w:ind w:firstLine="720"/>
        <w:jc w:val="both"/>
        <w:rPr>
          <w:b/>
        </w:rPr>
      </w:pPr>
    </w:p>
    <w:p w:rsidR="00860B33" w:rsidRPr="00860B33" w:rsidRDefault="00860B33" w:rsidP="00F351CB">
      <w:pPr>
        <w:ind w:firstLine="720"/>
        <w:jc w:val="both"/>
        <w:rPr>
          <w:b/>
        </w:rPr>
      </w:pPr>
    </w:p>
    <w:p w:rsidR="002A4EC0" w:rsidRPr="00A476D5" w:rsidRDefault="002A4EC0" w:rsidP="002A4EC0">
      <w:pPr>
        <w:ind w:left="-1134" w:firstLine="1854"/>
        <w:jc w:val="both"/>
        <w:rPr>
          <w:b/>
          <w:lang w:val="mk-MK"/>
        </w:rPr>
      </w:pPr>
    </w:p>
    <w:p w:rsidR="000D70A4" w:rsidRPr="002729B6" w:rsidRDefault="000D70A4" w:rsidP="000D70A4">
      <w:pPr>
        <w:shd w:val="clear" w:color="auto" w:fill="FFFFFF"/>
        <w:spacing w:line="240" w:lineRule="auto"/>
        <w:jc w:val="both"/>
        <w:outlineLvl w:val="0"/>
        <w:rPr>
          <w:rFonts w:ascii="inherit" w:eastAsia="Times New Roman" w:hAnsi="inherit" w:cs="Open Sans"/>
          <w:color w:val="333333"/>
          <w:kern w:val="36"/>
          <w:lang w:val="mk-MK"/>
        </w:rPr>
      </w:pPr>
      <w:bookmarkStart w:id="4" w:name="_Toc194217450"/>
      <w:r w:rsidRPr="002729B6">
        <w:rPr>
          <w:rFonts w:ascii="Arial Narrow" w:eastAsia="Times New Roman" w:hAnsi="Arial Narrow" w:cs="Open Sans"/>
          <w:color w:val="6E87B7"/>
          <w:kern w:val="36"/>
          <w:lang w:val="mk-MK"/>
        </w:rPr>
        <w:t>IV. ОБРАЗЕЦ НА ПОНУДА</w:t>
      </w:r>
      <w:bookmarkEnd w:id="4"/>
    </w:p>
    <w:p w:rsidR="000D70A4" w:rsidRPr="002729B6" w:rsidRDefault="000D70A4" w:rsidP="000D70A4">
      <w:pPr>
        <w:shd w:val="clear" w:color="auto" w:fill="FFFFFF"/>
        <w:spacing w:line="240" w:lineRule="auto"/>
        <w:jc w:val="both"/>
        <w:outlineLvl w:val="0"/>
        <w:rPr>
          <w:rFonts w:ascii="inherit" w:eastAsia="Times New Roman" w:hAnsi="inherit" w:cs="Open Sans"/>
          <w:color w:val="333333"/>
          <w:kern w:val="36"/>
          <w:lang w:val="mk-MK"/>
        </w:rPr>
      </w:pPr>
      <w:r w:rsidRPr="002729B6">
        <w:rPr>
          <w:rFonts w:ascii="Arial Narrow" w:eastAsia="Times New Roman" w:hAnsi="Arial Narrow" w:cs="Open Sans"/>
          <w:color w:val="333333"/>
          <w:kern w:val="36"/>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Open Sans" w:eastAsia="Times New Roman" w:hAnsi="Open Sans" w:cs="Open Sans"/>
          <w:color w:val="333333"/>
          <w:lang w:val="mk-MK"/>
        </w:rPr>
        <w:t>   </w:t>
      </w:r>
      <w:r w:rsidRPr="002729B6">
        <w:rPr>
          <w:rFonts w:ascii="Arial Narrow" w:eastAsia="Times New Roman" w:hAnsi="Arial Narrow" w:cs="Open Sans"/>
          <w:color w:val="333333"/>
          <w:lang w:val="mk-MK"/>
        </w:rPr>
        <w:t>[меморандум на понудувачот]</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514898">
      <w:pPr>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 xml:space="preserve">Врз основа на огласот објавен од страна на ЈЗУ </w:t>
      </w:r>
      <w:r w:rsidR="00253ECF">
        <w:rPr>
          <w:rFonts w:ascii="Arial Narrow" w:eastAsia="Times New Roman" w:hAnsi="Arial Narrow" w:cs="Open Sans"/>
          <w:color w:val="333333"/>
          <w:lang w:val="mk-MK"/>
        </w:rPr>
        <w:t>Општа болница</w:t>
      </w:r>
      <w:r w:rsidR="005059B8">
        <w:rPr>
          <w:rFonts w:ascii="Arial Narrow" w:eastAsia="Times New Roman" w:hAnsi="Arial Narrow" w:cs="Open Sans"/>
          <w:color w:val="333333"/>
          <w:lang w:val="mk-MK"/>
        </w:rPr>
        <w:t xml:space="preserve"> Струмица</w:t>
      </w:r>
      <w:r w:rsidRPr="002729B6">
        <w:rPr>
          <w:rFonts w:ascii="Arial Narrow" w:eastAsia="Times New Roman" w:hAnsi="Arial Narrow" w:cs="Open Sans"/>
          <w:color w:val="333333"/>
          <w:lang w:val="mk-MK"/>
        </w:rPr>
        <w:t xml:space="preserve">, за доделување на договор за јавна набавка на </w:t>
      </w:r>
      <w:r w:rsidR="002A4EC0" w:rsidRPr="002A4EC0">
        <w:rPr>
          <w:rFonts w:ascii="Arial Narrow" w:eastAsia="Times New Roman" w:hAnsi="Arial Narrow" w:cs="Open Sans"/>
          <w:b/>
          <w:color w:val="333333"/>
          <w:lang w:val="mk-MK"/>
        </w:rPr>
        <w:t>Реагенси,тестови и потрошен материјал-Лабораторија</w:t>
      </w:r>
      <w:r w:rsidR="002A4EC0">
        <w:rPr>
          <w:rFonts w:ascii="Arial Narrow" w:eastAsia="Times New Roman" w:hAnsi="Arial Narrow" w:cs="Open Sans"/>
          <w:color w:val="333333"/>
          <w:lang w:val="mk-MK"/>
        </w:rPr>
        <w:t xml:space="preserve"> </w:t>
      </w:r>
      <w:r w:rsidRPr="002729B6">
        <w:rPr>
          <w:rFonts w:ascii="Arial Narrow" w:eastAsia="Times New Roman" w:hAnsi="Arial Narrow" w:cs="Open Sans"/>
          <w:color w:val="333333"/>
          <w:sz w:val="20"/>
          <w:szCs w:val="20"/>
          <w:lang w:val="mk-MK"/>
        </w:rPr>
        <w:t xml:space="preserve">со спроведување на </w:t>
      </w:r>
      <w:r w:rsidR="005059B8">
        <w:rPr>
          <w:rFonts w:ascii="Arial Narrow" w:eastAsia="Times New Roman" w:hAnsi="Arial Narrow" w:cs="Open Sans"/>
          <w:color w:val="333333"/>
          <w:sz w:val="20"/>
          <w:szCs w:val="20"/>
          <w:lang w:val="mk-MK"/>
        </w:rPr>
        <w:t xml:space="preserve">отворена постапка </w:t>
      </w:r>
      <w:r w:rsidRPr="002729B6">
        <w:rPr>
          <w:rFonts w:ascii="Arial Narrow" w:eastAsia="Times New Roman" w:hAnsi="Arial Narrow" w:cs="Open Sans"/>
          <w:color w:val="333333"/>
          <w:sz w:val="20"/>
          <w:szCs w:val="20"/>
          <w:lang w:val="mk-MK"/>
        </w:rPr>
        <w:t>со објава на оглас</w:t>
      </w:r>
      <w:r w:rsidRPr="002729B6">
        <w:rPr>
          <w:rFonts w:ascii="Arial Narrow" w:eastAsia="Times New Roman" w:hAnsi="Arial Narrow" w:cs="Open Sans"/>
          <w:color w:val="333333"/>
          <w:lang w:val="mk-MK"/>
        </w:rPr>
        <w:t xml:space="preserve">  преку ЕСЈН (https://www.e-nabavki.gov.mk) и на тендерската документација која ја подигнавме од договорниот орган, ја поднесуваме следнава: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u w:val="single"/>
          <w:lang w:val="mk-MK"/>
        </w:rPr>
        <w:t>П О Н У Д 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u w:val="single"/>
          <w:lang w:val="mk-MK"/>
        </w:rPr>
        <w:t xml:space="preserve">IV.1. ОПШТ ДЕЛ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IV.1.1.Име на понудувачот: _____________________________________________</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IV.1.2. Контакт информации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Symbol" w:eastAsia="Times New Roman" w:hAnsi="Symbol" w:cs="Open Sans"/>
          <w:color w:val="333333"/>
          <w:lang w:val="mk-MK"/>
        </w:rPr>
        <w:sym w:font="Symbol" w:char="F02D"/>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color w:val="333333"/>
          <w:lang w:val="mk-MK"/>
        </w:rPr>
        <w:t>Адреса: ________________________________________________________</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Symbol" w:eastAsia="Times New Roman" w:hAnsi="Symbol" w:cs="Open Sans"/>
          <w:color w:val="333333"/>
          <w:lang w:val="mk-MK"/>
        </w:rPr>
        <w:sym w:font="Symbol" w:char="F02D"/>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color w:val="333333"/>
          <w:lang w:val="mk-MK"/>
        </w:rPr>
        <w:t>Телефон/Мобилен: _______________________________________________</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Symbol" w:eastAsia="Times New Roman" w:hAnsi="Symbol" w:cs="Open Sans"/>
          <w:color w:val="333333"/>
          <w:lang w:val="mk-MK"/>
        </w:rPr>
        <w:sym w:font="Symbol" w:char="F02D"/>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color w:val="333333"/>
          <w:lang w:val="mk-MK"/>
        </w:rPr>
        <w:t>Факс: _______________________________________________________</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Symbol" w:eastAsia="Times New Roman" w:hAnsi="Symbol" w:cs="Open Sans"/>
          <w:color w:val="333333"/>
          <w:lang w:val="mk-MK"/>
        </w:rPr>
        <w:sym w:font="Symbol" w:char="F02D"/>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color w:val="333333"/>
          <w:lang w:val="mk-MK"/>
        </w:rPr>
        <w:t>Е-пошта: ____________________________________________________</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left="510"/>
        <w:jc w:val="both"/>
        <w:rPr>
          <w:rFonts w:ascii="Open Sans" w:eastAsia="Times New Roman" w:hAnsi="Open Sans" w:cs="Open Sans"/>
          <w:color w:val="333333"/>
          <w:lang w:val="mk-MK"/>
        </w:rPr>
      </w:pPr>
      <w:r w:rsidRPr="002729B6">
        <w:rPr>
          <w:rFonts w:ascii="Symbol" w:eastAsia="Times New Roman" w:hAnsi="Symbol" w:cs="Open Sans"/>
          <w:color w:val="333333"/>
          <w:lang w:val="mk-MK"/>
        </w:rPr>
        <w:sym w:font="Symbol" w:char="F02D"/>
      </w:r>
      <w:r w:rsidRPr="002729B6">
        <w:rPr>
          <w:rFonts w:ascii="Times New Roman" w:eastAsia="Times New Roman" w:hAnsi="Times New Roman" w:cs="Times New Roman"/>
          <w:color w:val="333333"/>
          <w:sz w:val="14"/>
          <w:szCs w:val="14"/>
          <w:lang w:val="mk-MK"/>
        </w:rPr>
        <w:t xml:space="preserve">        </w:t>
      </w:r>
      <w:r w:rsidRPr="002729B6">
        <w:rPr>
          <w:rFonts w:ascii="Arial Narrow" w:eastAsia="Times New Roman" w:hAnsi="Arial Narrow" w:cs="Open Sans"/>
          <w:color w:val="333333"/>
          <w:lang w:val="mk-MK"/>
        </w:rPr>
        <w:t>Лице за контакт: ______________________________________________</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IV.1.3.Одговорно лице: ________________________________________________</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IV.1.4. Даночен број: __________________________________________________</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IV.1.5. Матичен број: __________________________________________________</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IV.1.6.Согласни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xml:space="preserve">IV.1.7. Нашата понудата е составена од следниве делови: </w:t>
      </w:r>
    </w:p>
    <w:p w:rsidR="000D70A4" w:rsidRPr="002729B6" w:rsidRDefault="00EC1CFF"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color w:val="333333"/>
          <w:lang w:val="mk-MK"/>
        </w:rPr>
        <w:t xml:space="preserve">              </w:t>
      </w:r>
      <w:r w:rsidR="000D70A4" w:rsidRPr="002729B6">
        <w:rPr>
          <w:rFonts w:ascii="Arial Narrow" w:eastAsia="Times New Roman" w:hAnsi="Arial Narrow" w:cs="Open Sans"/>
          <w:color w:val="333333"/>
          <w:lang w:val="mk-MK"/>
        </w:rPr>
        <w:t xml:space="preserve">- пополнет образец на понуда составен од општиот дел и листа на цени; </w:t>
      </w:r>
    </w:p>
    <w:p w:rsidR="000D70A4" w:rsidRPr="002729B6" w:rsidRDefault="00EC1CFF"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color w:val="333333"/>
          <w:lang w:val="mk-MK"/>
        </w:rPr>
        <w:t xml:space="preserve">               </w:t>
      </w:r>
      <w:r w:rsidR="000D70A4" w:rsidRPr="002729B6">
        <w:rPr>
          <w:rFonts w:ascii="Arial Narrow" w:eastAsia="Times New Roman" w:hAnsi="Arial Narrow" w:cs="Open Sans"/>
          <w:color w:val="333333"/>
          <w:lang w:val="mk-MK"/>
        </w:rPr>
        <w:t xml:space="preserve">- пополнет образец на листа на доверливи информации (ако нема доверливи информации, образецот не мора да се доставува), </w:t>
      </w:r>
    </w:p>
    <w:p w:rsidR="000D70A4" w:rsidRPr="002729B6" w:rsidRDefault="00EC1CFF" w:rsidP="000D70A4">
      <w:pPr>
        <w:shd w:val="clear" w:color="auto" w:fill="FFFFFF"/>
        <w:spacing w:line="240" w:lineRule="auto"/>
        <w:jc w:val="both"/>
        <w:rPr>
          <w:rFonts w:ascii="Open Sans" w:eastAsia="Times New Roman" w:hAnsi="Open Sans" w:cs="Open Sans"/>
          <w:color w:val="333333"/>
          <w:lang w:val="mk-MK"/>
        </w:rPr>
      </w:pPr>
      <w:r>
        <w:rPr>
          <w:rFonts w:ascii="Arial Narrow" w:eastAsia="Times New Roman" w:hAnsi="Arial Narrow" w:cs="Open Sans"/>
          <w:color w:val="333333"/>
          <w:lang w:val="mk-MK"/>
        </w:rPr>
        <w:lastRenderedPageBreak/>
        <w:t xml:space="preserve">             </w:t>
      </w:r>
      <w:r w:rsidR="000D70A4" w:rsidRPr="002729B6">
        <w:rPr>
          <w:rFonts w:ascii="Arial Narrow" w:eastAsia="Times New Roman" w:hAnsi="Arial Narrow" w:cs="Open Sans"/>
          <w:color w:val="333333"/>
          <w:lang w:val="mk-MK"/>
        </w:rPr>
        <w:t xml:space="preserve">- изјава на економскиот оператор или единствен документ за докажување на способноста во врска со членот 88 став (1) од законот за јавните набавки; </w:t>
      </w:r>
    </w:p>
    <w:p w:rsidR="000D70A4" w:rsidRDefault="00EC1CFF" w:rsidP="000D70A4">
      <w:pPr>
        <w:shd w:val="clear" w:color="auto" w:fill="FFFFFF"/>
        <w:spacing w:line="240" w:lineRule="auto"/>
        <w:jc w:val="both"/>
        <w:rPr>
          <w:rFonts w:ascii="Arial Narrow" w:eastAsia="Times New Roman" w:hAnsi="Arial Narrow" w:cs="Open Sans"/>
          <w:color w:val="333333"/>
          <w:lang w:val="mk-MK"/>
        </w:rPr>
      </w:pPr>
      <w:r>
        <w:rPr>
          <w:rFonts w:ascii="Arial Narrow" w:eastAsia="Times New Roman" w:hAnsi="Arial Narrow" w:cs="Open Sans"/>
          <w:color w:val="333333"/>
          <w:lang w:val="mk-MK"/>
        </w:rPr>
        <w:t xml:space="preserve">             </w:t>
      </w:r>
      <w:r w:rsidR="000D70A4" w:rsidRPr="002729B6">
        <w:rPr>
          <w:rFonts w:ascii="Arial Narrow" w:eastAsia="Times New Roman" w:hAnsi="Arial Narrow" w:cs="Open Sans"/>
          <w:color w:val="333333"/>
          <w:lang w:val="mk-MK"/>
        </w:rPr>
        <w:t xml:space="preserve">- потврда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 во врска со членот 88 став (2) од законот за јавните набавки; </w:t>
      </w:r>
    </w:p>
    <w:p w:rsidR="005059B8" w:rsidRPr="005059B8" w:rsidRDefault="005059B8" w:rsidP="005059B8">
      <w:pPr>
        <w:shd w:val="clear" w:color="auto" w:fill="FFFFFF"/>
        <w:spacing w:line="240" w:lineRule="auto"/>
        <w:jc w:val="both"/>
        <w:rPr>
          <w:rFonts w:ascii="Arial Narrow" w:eastAsia="Times New Roman" w:hAnsi="Arial Narrow" w:cs="Open Sans"/>
          <w:bCs/>
          <w:color w:val="333333"/>
          <w:lang w:val="mk-MK"/>
        </w:rPr>
      </w:pPr>
      <w:r w:rsidRPr="005059B8">
        <w:rPr>
          <w:rFonts w:ascii="Arial Narrow" w:eastAsia="Times New Roman" w:hAnsi="Arial Narrow" w:cs="Open Sans"/>
          <w:bCs/>
          <w:color w:val="333333"/>
          <w:lang w:val="mk-MK"/>
        </w:rPr>
        <w:t xml:space="preserve">   </w:t>
      </w:r>
      <w:r w:rsidR="00EC1CFF">
        <w:rPr>
          <w:rFonts w:ascii="Arial Narrow" w:eastAsia="Times New Roman" w:hAnsi="Arial Narrow" w:cs="Open Sans"/>
          <w:bCs/>
          <w:color w:val="333333"/>
          <w:lang w:val="mk-MK"/>
        </w:rPr>
        <w:t xml:space="preserve">      </w:t>
      </w:r>
      <w:r w:rsidRPr="005059B8">
        <w:rPr>
          <w:rFonts w:ascii="Arial Narrow" w:eastAsia="Times New Roman" w:hAnsi="Arial Narrow" w:cs="Open Sans"/>
          <w:bCs/>
          <w:color w:val="333333"/>
          <w:lang w:val="mk-MK"/>
        </w:rPr>
        <w:t xml:space="preserve">   - Документ за регистрирана дејност - образец ДРД или потврда за регистрирана дејност </w:t>
      </w:r>
    </w:p>
    <w:p w:rsidR="002A4EC0" w:rsidRPr="002A4EC0" w:rsidRDefault="002A4EC0" w:rsidP="002A4EC0">
      <w:pPr>
        <w:spacing w:before="240"/>
        <w:ind w:firstLine="720"/>
        <w:jc w:val="both"/>
        <w:rPr>
          <w:rFonts w:ascii="StobiSerif Regular" w:hAnsi="StobiSerif Regular"/>
          <w:lang w:val="mk-MK"/>
        </w:rPr>
      </w:pPr>
      <w:r w:rsidRPr="002A4EC0">
        <w:rPr>
          <w:rFonts w:ascii="Open Sans" w:eastAsia="Times New Roman" w:hAnsi="Open Sans" w:cs="Open Sans"/>
          <w:color w:val="333333"/>
          <w:lang w:val="mk-MK"/>
        </w:rPr>
        <w:t xml:space="preserve"> </w:t>
      </w:r>
      <w:r w:rsidRPr="002A4EC0">
        <w:rPr>
          <w:rFonts w:ascii="StobiSerif Regular" w:hAnsi="StobiSerif Regular"/>
          <w:lang w:val="mk-MK"/>
        </w:rPr>
        <w:t xml:space="preserve">- Решение за промет на големо со </w:t>
      </w:r>
      <w:r w:rsidRPr="002A4EC0">
        <w:rPr>
          <w:sz w:val="28"/>
          <w:szCs w:val="28"/>
          <w:lang w:val="mk-MK"/>
        </w:rPr>
        <w:t>медицински средства</w:t>
      </w:r>
      <w:r w:rsidRPr="002A4EC0">
        <w:rPr>
          <w:lang w:val="mk-MK"/>
        </w:rPr>
        <w:t xml:space="preserve"> </w:t>
      </w:r>
      <w:r w:rsidRPr="002A4EC0">
        <w:rPr>
          <w:rFonts w:ascii="StobiSerif Regular" w:hAnsi="StobiSerif Regular"/>
          <w:lang w:val="mk-MK"/>
        </w:rPr>
        <w:t>согласно Законот за лекови и медицински средств</w:t>
      </w:r>
      <w:r w:rsidRPr="002A4EC0">
        <w:rPr>
          <w:rFonts w:ascii="StobiSerif Regular" w:hAnsi="StobiSerif Regular"/>
        </w:rPr>
        <w:t>a</w:t>
      </w:r>
    </w:p>
    <w:p w:rsidR="002A4EC0" w:rsidRPr="002A4EC0" w:rsidRDefault="002A4EC0" w:rsidP="002A4EC0">
      <w:pPr>
        <w:spacing w:before="240"/>
        <w:ind w:firstLine="720"/>
        <w:jc w:val="both"/>
        <w:rPr>
          <w:rFonts w:ascii="StobiSerif Regular" w:hAnsi="StobiSerif Regular"/>
          <w:lang w:val="mk-MK"/>
        </w:rPr>
      </w:pPr>
      <w:r w:rsidRPr="002A4EC0">
        <w:rPr>
          <w:rFonts w:ascii="StobiSerif Regular" w:hAnsi="StobiSerif Regular"/>
          <w:lang w:val="mk-MK"/>
        </w:rPr>
        <w:t xml:space="preserve"> - Решение за ставање во промет на медицинско средство или привремено или трајно одобрение за паралелен увоз, согласно Законот за лекови и медицински средства</w:t>
      </w:r>
    </w:p>
    <w:p w:rsidR="002A4EC0" w:rsidRPr="002A4EC0" w:rsidRDefault="002A4EC0" w:rsidP="002A4EC0">
      <w:pPr>
        <w:spacing w:before="240"/>
        <w:ind w:left="720" w:right="10"/>
        <w:jc w:val="both"/>
        <w:rPr>
          <w:rFonts w:ascii="StobiSerif Regular" w:hAnsi="StobiSerif Regular"/>
          <w:lang w:val="mk-MK"/>
        </w:rPr>
      </w:pPr>
      <w:r w:rsidRPr="002A4EC0">
        <w:rPr>
          <w:rFonts w:ascii="StobiSerif Regular" w:hAnsi="StobiSerif Regular"/>
          <w:lang w:val="mk-MK"/>
        </w:rPr>
        <w:t>- Дозвола за увоз (одобрение за интервентен увоз) согласно Законот за лекови и медицински средства.</w:t>
      </w:r>
    </w:p>
    <w:p w:rsidR="005059B8" w:rsidRPr="005059B8" w:rsidRDefault="005059B8" w:rsidP="005059B8">
      <w:pPr>
        <w:shd w:val="clear" w:color="auto" w:fill="FFFFFF"/>
        <w:spacing w:line="240" w:lineRule="auto"/>
        <w:jc w:val="both"/>
        <w:rPr>
          <w:rFonts w:ascii="Open Sans" w:eastAsia="Times New Roman" w:hAnsi="Open Sans" w:cs="Open Sans"/>
          <w:color w:val="333333"/>
          <w:lang w:val="mk-MK"/>
        </w:rPr>
      </w:pPr>
    </w:p>
    <w:p w:rsidR="005059B8" w:rsidRPr="00EC1CFF" w:rsidRDefault="005059B8" w:rsidP="00EC1CFF">
      <w:pPr>
        <w:pStyle w:val="ListParagraph"/>
        <w:numPr>
          <w:ilvl w:val="0"/>
          <w:numId w:val="2"/>
        </w:numPr>
        <w:shd w:val="clear" w:color="auto" w:fill="FFFFFF"/>
        <w:jc w:val="both"/>
        <w:rPr>
          <w:rFonts w:ascii="Open Sans" w:hAnsi="Open Sans" w:cs="Open Sans"/>
          <w:color w:val="333333"/>
        </w:rPr>
      </w:pPr>
      <w:r w:rsidRPr="00EC1CFF">
        <w:rPr>
          <w:rFonts w:ascii="Arial Narrow" w:hAnsi="Arial Narrow" w:cs="Open Sans"/>
          <w:bCs/>
          <w:color w:val="333333"/>
        </w:rPr>
        <w:t xml:space="preserve"> изјава за сериозност на понудата; </w:t>
      </w:r>
    </w:p>
    <w:p w:rsidR="005059B8" w:rsidRPr="005059B8" w:rsidRDefault="005059B8" w:rsidP="005059B8">
      <w:pPr>
        <w:shd w:val="clear" w:color="auto" w:fill="FFFFFF"/>
        <w:spacing w:line="240" w:lineRule="auto"/>
        <w:jc w:val="both"/>
        <w:rPr>
          <w:rFonts w:ascii="Open Sans" w:eastAsia="Times New Roman" w:hAnsi="Open Sans" w:cs="Open Sans"/>
          <w:color w:val="333333"/>
          <w:lang w:val="mk-MK"/>
        </w:rPr>
      </w:pPr>
      <w:r w:rsidRPr="005059B8">
        <w:rPr>
          <w:rFonts w:ascii="Arial Narrow" w:eastAsia="Times New Roman" w:hAnsi="Arial Narrow" w:cs="Open Sans"/>
          <w:bCs/>
          <w:color w:val="333333"/>
          <w:lang w:val="mk-MK"/>
        </w:rPr>
        <w:t> </w:t>
      </w:r>
    </w:p>
    <w:p w:rsidR="005059B8" w:rsidRPr="00F06FA6" w:rsidRDefault="00F06FA6" w:rsidP="00F06FA6">
      <w:pPr>
        <w:pStyle w:val="ListParagraph"/>
        <w:numPr>
          <w:ilvl w:val="0"/>
          <w:numId w:val="2"/>
        </w:numPr>
        <w:shd w:val="clear" w:color="auto" w:fill="FFFFFF"/>
        <w:jc w:val="both"/>
        <w:rPr>
          <w:rFonts w:ascii="Open Sans" w:hAnsi="Open Sans" w:cs="Open Sans"/>
          <w:color w:val="333333"/>
        </w:rPr>
      </w:pPr>
      <w:r>
        <w:rPr>
          <w:rFonts w:ascii="Open Sans" w:hAnsi="Open Sans" w:cs="Open Sans"/>
          <w:color w:val="333333"/>
        </w:rPr>
        <w:t>мостри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IV.1.8. 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114 од Законот за јавните набавки.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IV.1.9. Нашата понуда важи за периодот утврден во тендерската документација. Се согласуваме со начинот на плаќање утврден во тендерската документација и во целост ги прифаќаме условите предвидени во тендерската документација</w:t>
      </w:r>
      <w:r w:rsidR="002E064D">
        <w:rPr>
          <w:rFonts w:ascii="Arial Narrow" w:eastAsia="Times New Roman" w:hAnsi="Arial Narrow" w:cs="Open Sans"/>
          <w:color w:val="333333"/>
          <w:lang w:val="mk-MK"/>
        </w:rPr>
        <w:t>.</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IV.1.10. Техничката понуда и вкупната цена на нашата понуда, вклучувајќи ги сите трошоци и попусти, без ДДВ, кој е искажан посебно, и детален приказ на вкупната цена на нашата понуда е даден во спецификацијата со листа на цени во прилог.</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IV.2. ЛИСТА НА ЦЕНИ </w:t>
      </w:r>
    </w:p>
    <w:p w:rsidR="00783F6C" w:rsidRDefault="00783F6C" w:rsidP="00783F6C">
      <w:pPr>
        <w:tabs>
          <w:tab w:val="left" w:pos="1760"/>
        </w:tabs>
        <w:ind w:left="-1134" w:right="8305"/>
        <w:jc w:val="both"/>
        <w:rPr>
          <w:rFonts w:ascii="StobiSerif Regular" w:hAnsi="StobiSerif Regular"/>
          <w:bCs/>
          <w:i/>
          <w:sz w:val="18"/>
          <w:szCs w:val="18"/>
          <w:lang w:val="mk-MK"/>
        </w:rPr>
      </w:pPr>
    </w:p>
    <w:p w:rsidR="002A4EC0" w:rsidRDefault="002A4EC0" w:rsidP="000D70A4">
      <w:pPr>
        <w:shd w:val="clear" w:color="auto" w:fill="FFFFFF"/>
        <w:spacing w:line="240" w:lineRule="auto"/>
        <w:jc w:val="both"/>
        <w:rPr>
          <w:rFonts w:ascii="Arial Narrow" w:eastAsia="Times New Roman" w:hAnsi="Arial Narrow" w:cs="Open Sans"/>
          <w:b/>
          <w:bCs/>
          <w:color w:val="333333"/>
          <w:lang w:val="mk-MK"/>
        </w:rPr>
      </w:pPr>
      <w:r>
        <w:rPr>
          <w:rFonts w:ascii="Arial Narrow" w:eastAsia="Times New Roman" w:hAnsi="Arial Narrow" w:cs="Open Sans"/>
          <w:b/>
          <w:bCs/>
          <w:color w:val="333333"/>
          <w:lang w:val="mk-MK"/>
        </w:rPr>
        <w:t xml:space="preserve">       ВО ПРИЛОГ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xml:space="preserve">Вкупна цена </w:t>
      </w:r>
      <w:r w:rsidRPr="002729B6">
        <w:rPr>
          <w:rFonts w:ascii="Arial Narrow" w:eastAsia="Times New Roman" w:hAnsi="Arial Narrow" w:cs="Open Sans"/>
          <w:i/>
          <w:iCs/>
          <w:color w:val="333333"/>
          <w:lang w:val="mk-MK"/>
        </w:rPr>
        <w:t>(Вкупната цена се изразува со букви. Во случај понудата да е поднесена од странски економски оператор, вкупната цена се изразува со букви на англиски јазик.)</w:t>
      </w:r>
      <w:r w:rsidRPr="002729B6">
        <w:rPr>
          <w:rFonts w:ascii="Arial Narrow" w:eastAsia="Times New Roman" w:hAnsi="Arial Narrow" w:cs="Open Sans"/>
          <w:b/>
          <w:bCs/>
          <w:color w:val="333333"/>
          <w:lang w:val="mk-MK"/>
        </w:rPr>
        <w:t xml:space="preserve">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pBdr>
          <w:bottom w:val="single" w:sz="12" w:space="1" w:color="000000"/>
        </w:pBd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p>
    <w:tbl>
      <w:tblPr>
        <w:tblW w:w="5000" w:type="pct"/>
        <w:jc w:val="center"/>
        <w:shd w:val="clear" w:color="auto" w:fill="FFFFFF"/>
        <w:tblCellMar>
          <w:left w:w="0" w:type="dxa"/>
          <w:right w:w="0" w:type="dxa"/>
        </w:tblCellMar>
        <w:tblLook w:val="04A0"/>
      </w:tblPr>
      <w:tblGrid>
        <w:gridCol w:w="4788"/>
        <w:gridCol w:w="4788"/>
      </w:tblGrid>
      <w:tr w:rsidR="000D70A4" w:rsidRPr="002729B6" w:rsidTr="009857D0">
        <w:trPr>
          <w:jc w:val="center"/>
        </w:trPr>
        <w:tc>
          <w:tcPr>
            <w:tcW w:w="4045" w:type="dxa"/>
            <w:shd w:val="clear" w:color="auto" w:fill="FFFFFF"/>
            <w:tcMar>
              <w:top w:w="0" w:type="dxa"/>
              <w:left w:w="108" w:type="dxa"/>
              <w:bottom w:w="0" w:type="dxa"/>
              <w:right w:w="108" w:type="dxa"/>
            </w:tcMar>
            <w:hideMark/>
          </w:tcPr>
          <w:p w:rsidR="000D70A4"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Место и датум</w:t>
            </w:r>
          </w:p>
          <w:p w:rsidR="009857D0"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___________________________</w:t>
            </w:r>
          </w:p>
        </w:tc>
        <w:tc>
          <w:tcPr>
            <w:tcW w:w="4045" w:type="dxa"/>
            <w:shd w:val="clear" w:color="auto" w:fill="FFFFFF"/>
            <w:tcMar>
              <w:top w:w="0" w:type="dxa"/>
              <w:left w:w="108" w:type="dxa"/>
              <w:bottom w:w="0" w:type="dxa"/>
              <w:right w:w="108" w:type="dxa"/>
            </w:tcMar>
            <w:hideMark/>
          </w:tcPr>
          <w:p w:rsidR="000D70A4"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Одговорно лице</w:t>
            </w:r>
          </w:p>
          <w:p w:rsidR="000D70A4"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___________________________</w:t>
            </w:r>
          </w:p>
          <w:p w:rsidR="009857D0"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(потпис)*</w:t>
            </w:r>
          </w:p>
        </w:tc>
      </w:tr>
    </w:tbl>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i/>
          <w:iCs/>
          <w:color w:val="333333"/>
          <w:lang w:val="mk-MK"/>
        </w:rPr>
        <w:lastRenderedPageBreak/>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F06FA6" w:rsidRDefault="00F06FA6" w:rsidP="000D70A4">
      <w:pPr>
        <w:shd w:val="clear" w:color="auto" w:fill="FFFFFF"/>
        <w:spacing w:line="240" w:lineRule="auto"/>
        <w:jc w:val="both"/>
        <w:rPr>
          <w:rFonts w:ascii="Arial Narrow" w:eastAsia="Times New Roman" w:hAnsi="Arial Narrow" w:cs="Open Sans"/>
          <w:b/>
          <w:bCs/>
          <w:color w:val="333333"/>
          <w:lang w:val="mk-MK"/>
        </w:rPr>
      </w:pPr>
    </w:p>
    <w:p w:rsidR="00F06FA6" w:rsidRDefault="00F06FA6" w:rsidP="000D70A4">
      <w:pPr>
        <w:shd w:val="clear" w:color="auto" w:fill="FFFFFF"/>
        <w:spacing w:line="240" w:lineRule="auto"/>
        <w:jc w:val="both"/>
        <w:rPr>
          <w:rFonts w:ascii="Arial Narrow" w:eastAsia="Times New Roman" w:hAnsi="Arial Narrow" w:cs="Open Sans"/>
          <w:b/>
          <w:bCs/>
          <w:color w:val="333333"/>
          <w:lang w:val="mk-MK"/>
        </w:rPr>
      </w:pPr>
    </w:p>
    <w:p w:rsidR="00F06FA6" w:rsidRDefault="00F06FA6" w:rsidP="000D70A4">
      <w:pPr>
        <w:shd w:val="clear" w:color="auto" w:fill="FFFFFF"/>
        <w:spacing w:line="240" w:lineRule="auto"/>
        <w:jc w:val="both"/>
        <w:rPr>
          <w:rFonts w:ascii="Arial Narrow" w:eastAsia="Times New Roman" w:hAnsi="Arial Narrow" w:cs="Open Sans"/>
          <w:b/>
          <w:bCs/>
          <w:color w:val="333333"/>
          <w:lang w:val="mk-MK"/>
        </w:rPr>
      </w:pP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V. ОБРАЗЕЦ НА ЛИСТА НА ДОВЕРЛИВИ ИНФОРМАЦИИ</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tbl>
      <w:tblPr>
        <w:tblW w:w="5000" w:type="pct"/>
        <w:tblInd w:w="137" w:type="dxa"/>
        <w:shd w:val="clear" w:color="auto" w:fill="FFFFFF"/>
        <w:tblCellMar>
          <w:left w:w="0" w:type="dxa"/>
          <w:right w:w="0" w:type="dxa"/>
        </w:tblCellMar>
        <w:tblLook w:val="04A0"/>
      </w:tblPr>
      <w:tblGrid>
        <w:gridCol w:w="3420"/>
        <w:gridCol w:w="1578"/>
        <w:gridCol w:w="2282"/>
        <w:gridCol w:w="2282"/>
      </w:tblGrid>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8064A2"/>
            <w:tcMar>
              <w:top w:w="0" w:type="dxa"/>
              <w:left w:w="101" w:type="dxa"/>
              <w:bottom w:w="0" w:type="dxa"/>
              <w:right w:w="101" w:type="dxa"/>
            </w:tcMar>
            <w:vAlign w:val="center"/>
            <w:hideMark/>
          </w:tcPr>
          <w:p w:rsidR="009857D0" w:rsidRPr="007225B2" w:rsidRDefault="000D70A4" w:rsidP="009857D0">
            <w:pPr>
              <w:spacing w:line="240" w:lineRule="auto"/>
              <w:jc w:val="both"/>
              <w:rPr>
                <w:rFonts w:ascii="PFBeauSansRegular" w:eastAsia="Times New Roman" w:hAnsi="PFBeauSansRegular" w:cs="Open Sans"/>
                <w:color w:val="333333"/>
              </w:rPr>
            </w:pPr>
            <w:r w:rsidRPr="007225B2">
              <w:rPr>
                <w:rFonts w:ascii="Arial Narrow" w:eastAsia="Times New Roman" w:hAnsi="Arial Narrow" w:cs="Open Sans"/>
                <w:color w:val="333333"/>
                <w:sz w:val="20"/>
                <w:szCs w:val="20"/>
              </w:rPr>
              <w:t>Информации кои се доверливи</w:t>
            </w:r>
          </w:p>
        </w:tc>
        <w:tc>
          <w:tcPr>
            <w:tcW w:w="1189" w:type="dxa"/>
            <w:tcBorders>
              <w:top w:val="single" w:sz="6" w:space="0" w:color="auto"/>
              <w:left w:val="single" w:sz="6" w:space="0" w:color="auto"/>
              <w:bottom w:val="single" w:sz="6" w:space="0" w:color="auto"/>
              <w:right w:val="single" w:sz="6" w:space="0" w:color="auto"/>
            </w:tcBorders>
            <w:shd w:val="clear" w:color="auto" w:fill="8064A2"/>
            <w:tcMar>
              <w:top w:w="0" w:type="dxa"/>
              <w:left w:w="101" w:type="dxa"/>
              <w:bottom w:w="0" w:type="dxa"/>
              <w:right w:w="101" w:type="dxa"/>
            </w:tcMar>
            <w:vAlign w:val="center"/>
            <w:hideMark/>
          </w:tcPr>
          <w:p w:rsidR="009857D0" w:rsidRPr="007225B2" w:rsidRDefault="000D70A4" w:rsidP="009857D0">
            <w:pPr>
              <w:spacing w:line="240" w:lineRule="auto"/>
              <w:jc w:val="both"/>
              <w:rPr>
                <w:rFonts w:ascii="PFBeauSansRegular" w:eastAsia="Times New Roman" w:hAnsi="PFBeauSansRegular" w:cs="Open Sans"/>
                <w:color w:val="333333"/>
              </w:rPr>
            </w:pPr>
            <w:r w:rsidRPr="007225B2">
              <w:rPr>
                <w:rFonts w:ascii="Arial Narrow" w:eastAsia="Times New Roman" w:hAnsi="Arial Narrow" w:cs="Open Sans"/>
                <w:color w:val="333333"/>
                <w:sz w:val="20"/>
                <w:szCs w:val="20"/>
              </w:rPr>
              <w:t>Бројот на страниците со тие информации,</w:t>
            </w:r>
          </w:p>
        </w:tc>
        <w:tc>
          <w:tcPr>
            <w:tcW w:w="1777" w:type="dxa"/>
            <w:tcBorders>
              <w:top w:val="single" w:sz="6" w:space="0" w:color="auto"/>
              <w:left w:val="single" w:sz="6" w:space="0" w:color="auto"/>
              <w:bottom w:val="single" w:sz="6" w:space="0" w:color="auto"/>
              <w:right w:val="single" w:sz="6" w:space="0" w:color="auto"/>
            </w:tcBorders>
            <w:shd w:val="clear" w:color="auto" w:fill="8064A2"/>
            <w:tcMar>
              <w:top w:w="0" w:type="dxa"/>
              <w:left w:w="101" w:type="dxa"/>
              <w:bottom w:w="0" w:type="dxa"/>
              <w:right w:w="101" w:type="dxa"/>
            </w:tcMar>
            <w:vAlign w:val="center"/>
            <w:hideMark/>
          </w:tcPr>
          <w:p w:rsidR="009857D0" w:rsidRPr="007225B2" w:rsidRDefault="000D70A4" w:rsidP="009857D0">
            <w:pPr>
              <w:spacing w:line="240" w:lineRule="auto"/>
              <w:jc w:val="both"/>
              <w:rPr>
                <w:rFonts w:ascii="PFBeauSansRegular" w:eastAsia="Times New Roman" w:hAnsi="PFBeauSansRegular" w:cs="Open Sans"/>
                <w:color w:val="333333"/>
              </w:rPr>
            </w:pPr>
            <w:r w:rsidRPr="007225B2">
              <w:rPr>
                <w:rFonts w:ascii="Arial Narrow" w:eastAsia="Times New Roman" w:hAnsi="Arial Narrow" w:cs="Open Sans"/>
                <w:color w:val="333333"/>
                <w:sz w:val="20"/>
                <w:szCs w:val="20"/>
              </w:rPr>
              <w:t>Причини за доверливост на тие информации</w:t>
            </w:r>
          </w:p>
        </w:tc>
        <w:tc>
          <w:tcPr>
            <w:tcW w:w="1777" w:type="dxa"/>
            <w:tcBorders>
              <w:top w:val="single" w:sz="6" w:space="0" w:color="auto"/>
              <w:left w:val="single" w:sz="6" w:space="0" w:color="auto"/>
              <w:bottom w:val="single" w:sz="6" w:space="0" w:color="auto"/>
              <w:right w:val="single" w:sz="6" w:space="0" w:color="auto"/>
            </w:tcBorders>
            <w:shd w:val="clear" w:color="auto" w:fill="8064A2"/>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7225B2">
              <w:rPr>
                <w:rFonts w:ascii="Arial Narrow" w:eastAsia="Times New Roman" w:hAnsi="Arial Narrow" w:cs="Open Sans"/>
                <w:color w:val="333333"/>
                <w:sz w:val="20"/>
                <w:szCs w:val="20"/>
              </w:rPr>
              <w:t>Временски период во кој тие информации ќе бидат доверливи</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r w:rsidR="000D70A4" w:rsidRPr="002729B6" w:rsidTr="009857D0">
        <w:tc>
          <w:tcPr>
            <w:tcW w:w="2664"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189"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c>
          <w:tcPr>
            <w:tcW w:w="177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9857D0" w:rsidRPr="002729B6" w:rsidRDefault="000D70A4" w:rsidP="009857D0">
            <w:pPr>
              <w:spacing w:line="240" w:lineRule="auto"/>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bl>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783F6C" w:rsidRPr="00E516E6" w:rsidRDefault="00783F6C" w:rsidP="000D70A4">
      <w:pPr>
        <w:shd w:val="clear" w:color="auto" w:fill="FFFFFF"/>
        <w:spacing w:line="240" w:lineRule="auto"/>
        <w:ind w:right="468"/>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DD1EA6" w:rsidRDefault="00DD1EA6" w:rsidP="000D70A4">
      <w:pPr>
        <w:shd w:val="clear" w:color="auto" w:fill="FFFFFF"/>
        <w:spacing w:line="240" w:lineRule="auto"/>
        <w:ind w:right="468"/>
        <w:jc w:val="both"/>
        <w:rPr>
          <w:rFonts w:ascii="Arial Narrow" w:eastAsia="Times New Roman" w:hAnsi="Arial Narrow" w:cs="Open Sans"/>
          <w:b/>
          <w:bCs/>
          <w:color w:val="333333"/>
          <w:lang w:val="mk-MK"/>
        </w:rPr>
      </w:pPr>
    </w:p>
    <w:p w:rsidR="00DD1EA6" w:rsidRDefault="00DD1EA6" w:rsidP="000D70A4">
      <w:pPr>
        <w:shd w:val="clear" w:color="auto" w:fill="FFFFFF"/>
        <w:spacing w:line="240" w:lineRule="auto"/>
        <w:ind w:right="468"/>
        <w:jc w:val="both"/>
        <w:rPr>
          <w:rFonts w:ascii="Arial Narrow" w:eastAsia="Times New Roman" w:hAnsi="Arial Narrow" w:cs="Open Sans"/>
          <w:b/>
          <w:bCs/>
          <w:color w:val="333333"/>
          <w:lang w:val="mk-MK"/>
        </w:rPr>
      </w:pPr>
    </w:p>
    <w:p w:rsidR="00DD1EA6" w:rsidRDefault="00DD1EA6" w:rsidP="000D70A4">
      <w:pPr>
        <w:shd w:val="clear" w:color="auto" w:fill="FFFFFF"/>
        <w:spacing w:line="240" w:lineRule="auto"/>
        <w:ind w:right="468"/>
        <w:jc w:val="both"/>
        <w:rPr>
          <w:rFonts w:ascii="Arial Narrow" w:eastAsia="Times New Roman" w:hAnsi="Arial Narrow" w:cs="Open Sans"/>
          <w:b/>
          <w:bCs/>
          <w:color w:val="333333"/>
          <w:lang w:val="mk-MK"/>
        </w:rPr>
      </w:pP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lastRenderedPageBreak/>
        <w:t>VI. ИЗЈАВА ЗА СЕРИОЗНОСТ НА ПОНУДАТА</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center"/>
        <w:rPr>
          <w:rFonts w:ascii="Open Sans" w:eastAsia="Times New Roman" w:hAnsi="Open Sans" w:cs="Open Sans"/>
          <w:color w:val="333333"/>
          <w:lang w:val="mk-MK"/>
        </w:rPr>
      </w:pPr>
      <w:r w:rsidRPr="002729B6">
        <w:rPr>
          <w:rFonts w:ascii="Arial Narrow" w:eastAsia="Times New Roman" w:hAnsi="Arial Narrow" w:cs="Open Sans"/>
          <w:color w:val="333333"/>
          <w:lang w:val="mk-MK"/>
        </w:rPr>
        <w:t>И З Ј А В А</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176"/>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Јас, долупотпишаниот</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u w:val="single"/>
          <w:lang w:val="mk-MK"/>
        </w:rPr>
        <w:t>___________________________________________________________________________________________</w:t>
      </w:r>
    </w:p>
    <w:p w:rsidR="000D70A4" w:rsidRPr="002729B6" w:rsidRDefault="000D70A4" w:rsidP="000D70A4">
      <w:pPr>
        <w:shd w:val="clear" w:color="auto" w:fill="FFFFFF"/>
        <w:spacing w:line="60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13"/>
          <w:szCs w:val="13"/>
          <w:vertAlign w:val="superscript"/>
          <w:lang w:val="mk-MK"/>
        </w:rPr>
        <w:t>име и презиме</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Врз основа на член 101 од Законот за јавните набавки, а во својство на одговорно лице на понудувачот</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u w:val="single"/>
          <w:lang w:val="mk-MK"/>
        </w:rPr>
        <w:t>__________________________________________________________________________________________.</w:t>
      </w:r>
    </w:p>
    <w:p w:rsidR="000D70A4" w:rsidRPr="002729B6" w:rsidRDefault="000D70A4" w:rsidP="000D70A4">
      <w:pPr>
        <w:shd w:val="clear" w:color="auto" w:fill="FFFFFF"/>
        <w:spacing w:line="60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13"/>
          <w:szCs w:val="13"/>
          <w:vertAlign w:val="superscript"/>
          <w:lang w:val="mk-MK"/>
        </w:rPr>
        <w:t>полн назив на понудувачот</w:t>
      </w:r>
    </w:p>
    <w:p w:rsidR="000D70A4" w:rsidRPr="002729B6" w:rsidRDefault="000D70A4" w:rsidP="000D70A4">
      <w:pPr>
        <w:shd w:val="clear" w:color="auto" w:fill="FFFFFF"/>
        <w:spacing w:line="36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rsidR="000D70A4" w:rsidRPr="002729B6" w:rsidRDefault="000D70A4" w:rsidP="000D70A4">
      <w:pPr>
        <w:shd w:val="clear" w:color="auto" w:fill="FFFFFF"/>
        <w:spacing w:line="360" w:lineRule="auto"/>
        <w:jc w:val="both"/>
        <w:rPr>
          <w:rFonts w:ascii="Open Sans" w:eastAsia="Times New Roman" w:hAnsi="Open Sans" w:cs="Open Sans"/>
          <w:color w:val="333333"/>
          <w:sz w:val="20"/>
          <w:szCs w:val="20"/>
          <w:lang w:val="mk-MK"/>
        </w:rPr>
      </w:pPr>
      <w:r w:rsidRPr="002729B6">
        <w:rPr>
          <w:rFonts w:ascii="Arial Narrow" w:eastAsia="Times New Roman" w:hAnsi="Arial Narrow" w:cs="Open Sans"/>
          <w:color w:val="333333"/>
          <w:sz w:val="20"/>
          <w:szCs w:val="20"/>
          <w:lang w:val="mk-MK"/>
        </w:rPr>
        <w:t>Исто така, изјавувам дека сум целосно свесен со последиците од прекршување на оваа изјава во случаите од член 101 став 7 од Законот за јавните набавки,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w:t>
      </w:r>
    </w:p>
    <w:p w:rsidR="000D70A4" w:rsidRPr="002729B6" w:rsidRDefault="000D70A4" w:rsidP="000D70A4">
      <w:pPr>
        <w:shd w:val="clear" w:color="auto" w:fill="FFFFFF"/>
        <w:spacing w:line="360" w:lineRule="auto"/>
        <w:ind w:right="176" w:firstLine="748"/>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360" w:lineRule="auto"/>
        <w:ind w:right="176" w:firstLine="748"/>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ind w:right="468"/>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tbl>
      <w:tblPr>
        <w:tblW w:w="5000" w:type="pct"/>
        <w:jc w:val="center"/>
        <w:shd w:val="clear" w:color="auto" w:fill="FFFFFF"/>
        <w:tblCellMar>
          <w:left w:w="0" w:type="dxa"/>
          <w:right w:w="0" w:type="dxa"/>
        </w:tblCellMar>
        <w:tblLook w:val="04A0"/>
      </w:tblPr>
      <w:tblGrid>
        <w:gridCol w:w="4789"/>
        <w:gridCol w:w="4787"/>
      </w:tblGrid>
      <w:tr w:rsidR="000D70A4" w:rsidRPr="002729B6" w:rsidTr="009857D0">
        <w:trPr>
          <w:jc w:val="center"/>
        </w:trPr>
        <w:tc>
          <w:tcPr>
            <w:tcW w:w="4045" w:type="dxa"/>
            <w:shd w:val="clear" w:color="auto" w:fill="FFFFFF"/>
            <w:tcMar>
              <w:top w:w="0" w:type="dxa"/>
              <w:left w:w="108" w:type="dxa"/>
              <w:bottom w:w="0" w:type="dxa"/>
              <w:right w:w="108" w:type="dxa"/>
            </w:tcMar>
            <w:hideMark/>
          </w:tcPr>
          <w:p w:rsidR="000D70A4"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Место и датум</w:t>
            </w:r>
          </w:p>
          <w:p w:rsidR="000D70A4"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p w:rsidR="009857D0" w:rsidRPr="002729B6" w:rsidRDefault="000D70A4" w:rsidP="009857D0">
            <w:pPr>
              <w:spacing w:line="240" w:lineRule="auto"/>
              <w:ind w:right="318"/>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___________________________</w:t>
            </w:r>
          </w:p>
        </w:tc>
        <w:tc>
          <w:tcPr>
            <w:tcW w:w="4044" w:type="dxa"/>
            <w:shd w:val="clear" w:color="auto" w:fill="FFFFFF"/>
            <w:tcMar>
              <w:top w:w="0" w:type="dxa"/>
              <w:left w:w="108" w:type="dxa"/>
              <w:bottom w:w="0" w:type="dxa"/>
              <w:right w:w="108" w:type="dxa"/>
            </w:tcMar>
            <w:hideMark/>
          </w:tcPr>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Одговорно лице</w:t>
            </w:r>
          </w:p>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___________________________</w:t>
            </w:r>
          </w:p>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(потпис)*</w:t>
            </w:r>
          </w:p>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p w:rsidR="000D70A4"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p w:rsidR="009857D0" w:rsidRPr="002729B6" w:rsidRDefault="000D70A4" w:rsidP="009857D0">
            <w:pPr>
              <w:spacing w:line="240" w:lineRule="auto"/>
              <w:ind w:right="83"/>
              <w:jc w:val="both"/>
              <w:rPr>
                <w:rFonts w:ascii="PFBeauSansRegular" w:eastAsia="Times New Roman" w:hAnsi="PFBeauSansRegular" w:cs="Open Sans"/>
                <w:color w:val="333333"/>
              </w:rPr>
            </w:pPr>
            <w:r w:rsidRPr="002729B6">
              <w:rPr>
                <w:rFonts w:ascii="Arial Narrow" w:eastAsia="Times New Roman" w:hAnsi="Arial Narrow" w:cs="Open Sans"/>
                <w:color w:val="333333"/>
                <w:sz w:val="20"/>
                <w:szCs w:val="20"/>
              </w:rPr>
              <w:t> </w:t>
            </w:r>
          </w:p>
        </w:tc>
      </w:tr>
    </w:tbl>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i/>
          <w:iCs/>
          <w:color w:val="7F7F7F"/>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b/>
          <w:bCs/>
          <w:color w:val="333333"/>
          <w:lang w:val="mk-MK"/>
        </w:rPr>
        <w:t> </w:t>
      </w:r>
    </w:p>
    <w:p w:rsidR="000D70A4" w:rsidRPr="002729B6" w:rsidRDefault="000D70A4" w:rsidP="000D70A4">
      <w:pPr>
        <w:shd w:val="clear" w:color="auto" w:fill="FFFFFF"/>
        <w:spacing w:line="240" w:lineRule="auto"/>
        <w:jc w:val="both"/>
        <w:rPr>
          <w:rFonts w:ascii="Open Sans" w:eastAsia="Times New Roman" w:hAnsi="Open Sans" w:cs="Open Sans"/>
          <w:color w:val="333333"/>
          <w:lang w:val="mk-MK"/>
        </w:rPr>
      </w:pPr>
      <w:r w:rsidRPr="002729B6">
        <w:rPr>
          <w:rFonts w:ascii="Arial Narrow" w:eastAsia="Times New Roman" w:hAnsi="Arial Narrow" w:cs="Open Sans"/>
          <w:color w:val="333333"/>
          <w:lang w:val="mk-MK"/>
        </w:rPr>
        <w:t> </w:t>
      </w:r>
    </w:p>
    <w:p w:rsidR="000D70A4" w:rsidRPr="002729B6" w:rsidRDefault="000D70A4" w:rsidP="000D70A4">
      <w:pPr>
        <w:shd w:val="clear" w:color="auto" w:fill="FFFFFF"/>
        <w:spacing w:line="240" w:lineRule="auto"/>
        <w:jc w:val="right"/>
        <w:rPr>
          <w:rFonts w:ascii="Open Sans" w:eastAsia="Times New Roman" w:hAnsi="Open Sans" w:cs="Open Sans"/>
          <w:color w:val="333333"/>
          <w:sz w:val="24"/>
          <w:szCs w:val="24"/>
          <w:lang w:val="mk-MK"/>
        </w:rPr>
      </w:pPr>
      <w:r w:rsidRPr="002729B6">
        <w:rPr>
          <w:rFonts w:ascii="Times New Roman" w:eastAsia="Times New Roman" w:hAnsi="Times New Roman" w:cs="Times New Roman"/>
          <w:color w:val="333333"/>
          <w:sz w:val="24"/>
          <w:szCs w:val="24"/>
          <w:lang w:val="mk-MK"/>
        </w:rPr>
        <w:t>1</w:t>
      </w:r>
    </w:p>
    <w:p w:rsidR="000D70A4" w:rsidRPr="002729B6" w:rsidRDefault="000D70A4" w:rsidP="000D70A4">
      <w:pPr>
        <w:shd w:val="clear" w:color="auto" w:fill="FFFFFF"/>
        <w:spacing w:line="240" w:lineRule="auto"/>
        <w:rPr>
          <w:rFonts w:ascii="Open Sans" w:eastAsia="Times New Roman" w:hAnsi="Open Sans" w:cs="Open Sans"/>
          <w:color w:val="333333"/>
          <w:sz w:val="24"/>
          <w:szCs w:val="24"/>
          <w:lang w:val="mk-MK"/>
        </w:rPr>
      </w:pPr>
      <w:r w:rsidRPr="002729B6">
        <w:rPr>
          <w:rFonts w:ascii="Times New Roman" w:eastAsia="Times New Roman" w:hAnsi="Times New Roman" w:cs="Times New Roman"/>
          <w:color w:val="333333"/>
          <w:sz w:val="24"/>
          <w:szCs w:val="24"/>
          <w:lang w:val="mk-MK"/>
        </w:rPr>
        <w:t> </w:t>
      </w:r>
    </w:p>
    <w:sectPr w:rsidR="000D70A4" w:rsidRPr="002729B6" w:rsidSect="00EB22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Open Sans">
    <w:altName w:val="Tahoma"/>
    <w:charset w:val="CC"/>
    <w:family w:val="swiss"/>
    <w:pitch w:val="variable"/>
    <w:sig w:usb0="00000001" w:usb1="4000205B" w:usb2="00000028" w:usb3="00000000" w:csb0="000001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PFBeauSansRegular">
    <w:altName w:val="Times New Roman"/>
    <w:charset w:val="00"/>
    <w:family w:val="auto"/>
    <w:pitch w:val="default"/>
    <w:sig w:usb0="00000000" w:usb1="00000000" w:usb2="00000000" w:usb3="00000000" w:csb0="00000000" w:csb1="00000000"/>
  </w:font>
  <w:font w:name="StobiSerif Medium">
    <w:panose1 w:val="00000000000000000000"/>
    <w:charset w:val="00"/>
    <w:family w:val="modern"/>
    <w:notTrueType/>
    <w:pitch w:val="variable"/>
    <w:sig w:usb0="A00002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8">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10">
    <w:nsid w:val="0000000B"/>
    <w:multiLevelType w:val="multilevel"/>
    <w:tmpl w:val="0000000B"/>
    <w:lvl w:ilvl="0">
      <w:start w:val="1"/>
      <w:numFmt w:val="bullet"/>
      <w:lvlText w:val="-"/>
      <w:lvlJc w:val="left"/>
      <w:pPr>
        <w:tabs>
          <w:tab w:val="num" w:pos="990"/>
        </w:tabs>
        <w:ind w:left="99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7">
    <w:nsid w:val="00000012"/>
    <w:multiLevelType w:val="singleLevel"/>
    <w:tmpl w:val="00000012"/>
    <w:name w:val="WW8Num18"/>
    <w:lvl w:ilvl="0">
      <w:start w:val="1"/>
      <w:numFmt w:val="bullet"/>
      <w:lvlText w:val="-"/>
      <w:lvlJc w:val="left"/>
      <w:pPr>
        <w:tabs>
          <w:tab w:val="num" w:pos="1080"/>
        </w:tabs>
        <w:ind w:left="1080" w:hanging="360"/>
      </w:pPr>
      <w:rPr>
        <w:rFonts w:ascii="Times New Roman" w:hAnsi="Times New Roman" w:cs="Times New Roman"/>
        <w:color w:val="auto"/>
      </w:rPr>
    </w:lvl>
  </w:abstractNum>
  <w:abstractNum w:abstractNumId="18">
    <w:nsid w:val="086D6D02"/>
    <w:multiLevelType w:val="hybridMultilevel"/>
    <w:tmpl w:val="8AE2A086"/>
    <w:lvl w:ilvl="0" w:tplc="2E20EFF0">
      <w:numFmt w:val="bullet"/>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9">
    <w:nsid w:val="0C1F454C"/>
    <w:multiLevelType w:val="hybridMultilevel"/>
    <w:tmpl w:val="786A210E"/>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0C815EB7"/>
    <w:multiLevelType w:val="hybridMultilevel"/>
    <w:tmpl w:val="D722BE52"/>
    <w:lvl w:ilvl="0" w:tplc="2E20EFF0">
      <w:numFmt w:val="bullet"/>
      <w:lvlText w:val=""/>
      <w:lvlJc w:val="left"/>
      <w:pPr>
        <w:tabs>
          <w:tab w:val="num" w:pos="1800"/>
        </w:tabs>
        <w:ind w:left="1800" w:hanging="360"/>
      </w:pPr>
      <w:rPr>
        <w:rFonts w:ascii="Symbol" w:eastAsia="Times New Roman" w:hAnsi="Symbol" w:cs="Times New Roman"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14180C28"/>
    <w:multiLevelType w:val="hybridMultilevel"/>
    <w:tmpl w:val="24924FBA"/>
    <w:lvl w:ilvl="0" w:tplc="00000008">
      <w:start w:val="1"/>
      <w:numFmt w:val="bullet"/>
      <w:lvlText w:val="-"/>
      <w:lvlJc w:val="left"/>
      <w:pPr>
        <w:tabs>
          <w:tab w:val="num" w:pos="2650"/>
        </w:tabs>
        <w:ind w:left="2650" w:hanging="360"/>
      </w:pPr>
      <w:rPr>
        <w:rFonts w:ascii="Times New Roman" w:hAnsi="Times New Roman" w:cs="Times New Roman"/>
        <w:color w:val="000000"/>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22">
    <w:nsid w:val="143C7F31"/>
    <w:multiLevelType w:val="multilevel"/>
    <w:tmpl w:val="7B8ADF42"/>
    <w:lvl w:ilvl="0">
      <w:numFmt w:val="bullet"/>
      <w:lvlText w:val=""/>
      <w:lvlJc w:val="left"/>
      <w:pPr>
        <w:tabs>
          <w:tab w:val="num" w:pos="360"/>
        </w:tabs>
        <w:ind w:left="360" w:hanging="360"/>
      </w:pPr>
      <w:rPr>
        <w:rFonts w:ascii="Symbol" w:eastAsia="Times New Roman" w:hAnsi="Symbol" w:cs="Times New Roman" w:hint="default"/>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1809421A"/>
    <w:multiLevelType w:val="hybridMultilevel"/>
    <w:tmpl w:val="54E695CE"/>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4">
    <w:nsid w:val="1A403716"/>
    <w:multiLevelType w:val="multilevel"/>
    <w:tmpl w:val="D578F6E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ADA5BEE"/>
    <w:multiLevelType w:val="hybridMultilevel"/>
    <w:tmpl w:val="27D0A0CA"/>
    <w:lvl w:ilvl="0" w:tplc="4AD89A1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E1834AA"/>
    <w:multiLevelType w:val="hybridMultilevel"/>
    <w:tmpl w:val="11FA1F82"/>
    <w:lvl w:ilvl="0" w:tplc="00000008">
      <w:start w:val="1"/>
      <w:numFmt w:val="bullet"/>
      <w:lvlText w:val="-"/>
      <w:lvlJc w:val="left"/>
      <w:pPr>
        <w:tabs>
          <w:tab w:val="num" w:pos="2650"/>
        </w:tabs>
        <w:ind w:left="2650" w:hanging="360"/>
      </w:pPr>
      <w:rPr>
        <w:rFonts w:ascii="Times New Roman" w:hAnsi="Times New Roman" w:cs="Times New Roman"/>
        <w:color w:val="000000"/>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27">
    <w:nsid w:val="26AA710B"/>
    <w:multiLevelType w:val="hybridMultilevel"/>
    <w:tmpl w:val="18804F68"/>
    <w:lvl w:ilvl="0" w:tplc="2E20EFF0">
      <w:numFmt w:val="bullet"/>
      <w:lvlText w:val=""/>
      <w:lvlJc w:val="left"/>
      <w:pPr>
        <w:tabs>
          <w:tab w:val="num" w:pos="1800"/>
        </w:tabs>
        <w:ind w:left="1800" w:hanging="360"/>
      </w:pPr>
      <w:rPr>
        <w:rFonts w:ascii="Symbol" w:eastAsia="Times New Roman" w:hAnsi="Symbol" w:cs="Times New Roman"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9">
    <w:nsid w:val="2EBB7C63"/>
    <w:multiLevelType w:val="hybridMultilevel"/>
    <w:tmpl w:val="4D3C7A10"/>
    <w:lvl w:ilvl="0" w:tplc="00000009">
      <w:start w:val="1"/>
      <w:numFmt w:val="bullet"/>
      <w:lvlText w:val="-"/>
      <w:lvlJc w:val="left"/>
      <w:pPr>
        <w:ind w:left="72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416A5"/>
    <w:multiLevelType w:val="hybridMultilevel"/>
    <w:tmpl w:val="E8E0676C"/>
    <w:lvl w:ilvl="0" w:tplc="00000009">
      <w:start w:val="1"/>
      <w:numFmt w:val="bullet"/>
      <w:lvlText w:val="-"/>
      <w:lvlJc w:val="left"/>
      <w:pPr>
        <w:tabs>
          <w:tab w:val="num" w:pos="1080"/>
        </w:tabs>
        <w:ind w:left="1080" w:hanging="360"/>
      </w:pPr>
      <w:rPr>
        <w:rFonts w:ascii="Times New Roman" w:hAnsi="Times New Roman" w:cs="Times New Roman"/>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02B47F1"/>
    <w:multiLevelType w:val="hybridMultilevel"/>
    <w:tmpl w:val="762600BE"/>
    <w:lvl w:ilvl="0" w:tplc="4AD89A1C">
      <w:start w:val="1"/>
      <w:numFmt w:val="bullet"/>
      <w:lvlText w:val="-"/>
      <w:lvlJc w:val="left"/>
      <w:pPr>
        <w:tabs>
          <w:tab w:val="num" w:pos="1800"/>
        </w:tabs>
        <w:ind w:left="1800" w:hanging="360"/>
      </w:pPr>
      <w:rPr>
        <w:rFonts w:ascii="Times New Roman" w:hAnsi="Times New Roman" w:cs="Times New Roman"/>
        <w:color w:val="000000"/>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2">
    <w:nsid w:val="65A06964"/>
    <w:multiLevelType w:val="hybridMultilevel"/>
    <w:tmpl w:val="D91A44C2"/>
    <w:lvl w:ilvl="0" w:tplc="2E20EFF0">
      <w:numFmt w:val="bullet"/>
      <w:lvlText w:val=""/>
      <w:lvlJc w:val="left"/>
      <w:pPr>
        <w:tabs>
          <w:tab w:val="num" w:pos="1080"/>
        </w:tabs>
        <w:ind w:left="108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85D76E6"/>
    <w:multiLevelType w:val="hybridMultilevel"/>
    <w:tmpl w:val="E31C6AB6"/>
    <w:lvl w:ilvl="0" w:tplc="44D65CD6">
      <w:start w:val="1"/>
      <w:numFmt w:val="bullet"/>
      <w:lvlText w:val="-"/>
      <w:lvlJc w:val="left"/>
      <w:pPr>
        <w:ind w:left="720" w:hanging="360"/>
      </w:pPr>
      <w:rPr>
        <w:rFonts w:ascii="Arial Narrow" w:eastAsia="Times New Roman" w:hAnsi="Arial Narrow" w:cs="Open San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6BA91097"/>
    <w:multiLevelType w:val="hybridMultilevel"/>
    <w:tmpl w:val="4E84AA42"/>
    <w:lvl w:ilvl="0" w:tplc="00000009">
      <w:numFmt w:val="bullet"/>
      <w:lvlText w:val=""/>
      <w:lvlJc w:val="left"/>
      <w:pPr>
        <w:tabs>
          <w:tab w:val="num" w:pos="1080"/>
        </w:tabs>
        <w:ind w:left="108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D9706FE"/>
    <w:multiLevelType w:val="hybridMultilevel"/>
    <w:tmpl w:val="8A1CDFAC"/>
    <w:lvl w:ilvl="0" w:tplc="F1366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4B2175A"/>
    <w:multiLevelType w:val="hybridMultilevel"/>
    <w:tmpl w:val="3BA81B76"/>
    <w:lvl w:ilvl="0" w:tplc="2E20EFF0">
      <w:numFmt w:val="bullet"/>
      <w:lvlText w:val=""/>
      <w:lvlJc w:val="left"/>
      <w:pPr>
        <w:tabs>
          <w:tab w:val="num" w:pos="1080"/>
        </w:tabs>
        <w:ind w:left="108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2"/>
  </w:num>
  <w:num w:numId="20">
    <w:abstractNumId w:val="20"/>
  </w:num>
  <w:num w:numId="21">
    <w:abstractNumId w:val="36"/>
  </w:num>
  <w:num w:numId="22">
    <w:abstractNumId w:val="34"/>
  </w:num>
  <w:num w:numId="23">
    <w:abstractNumId w:val="31"/>
  </w:num>
  <w:num w:numId="24">
    <w:abstractNumId w:val="32"/>
  </w:num>
  <w:num w:numId="25">
    <w:abstractNumId w:val="25"/>
  </w:num>
  <w:num w:numId="26">
    <w:abstractNumId w:val="35"/>
  </w:num>
  <w:num w:numId="27">
    <w:abstractNumId w:val="30"/>
  </w:num>
  <w:num w:numId="28">
    <w:abstractNumId w:val="18"/>
  </w:num>
  <w:num w:numId="29">
    <w:abstractNumId w:val="21"/>
  </w:num>
  <w:num w:numId="30">
    <w:abstractNumId w:val="26"/>
  </w:num>
  <w:num w:numId="31">
    <w:abstractNumId w:val="27"/>
  </w:num>
  <w:num w:numId="32">
    <w:abstractNumId w:val="24"/>
  </w:num>
  <w:num w:numId="33">
    <w:abstractNumId w:val="17"/>
  </w:num>
  <w:num w:numId="34">
    <w:abstractNumId w:val="19"/>
  </w:num>
  <w:num w:numId="35">
    <w:abstractNumId w:val="29"/>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D70A4"/>
    <w:rsid w:val="00025990"/>
    <w:rsid w:val="0002647F"/>
    <w:rsid w:val="00035054"/>
    <w:rsid w:val="0008104F"/>
    <w:rsid w:val="000D3ED9"/>
    <w:rsid w:val="000D70A4"/>
    <w:rsid w:val="001E390F"/>
    <w:rsid w:val="001F2BB0"/>
    <w:rsid w:val="002138E8"/>
    <w:rsid w:val="0024549A"/>
    <w:rsid w:val="00253ECF"/>
    <w:rsid w:val="00287241"/>
    <w:rsid w:val="00294335"/>
    <w:rsid w:val="002A4EC0"/>
    <w:rsid w:val="002B5977"/>
    <w:rsid w:val="002E064D"/>
    <w:rsid w:val="00316C6D"/>
    <w:rsid w:val="00343FDD"/>
    <w:rsid w:val="003916AA"/>
    <w:rsid w:val="003D29F8"/>
    <w:rsid w:val="003F5F5B"/>
    <w:rsid w:val="00435532"/>
    <w:rsid w:val="004356BB"/>
    <w:rsid w:val="004518B8"/>
    <w:rsid w:val="00451ACE"/>
    <w:rsid w:val="00477715"/>
    <w:rsid w:val="004A292B"/>
    <w:rsid w:val="004A2F18"/>
    <w:rsid w:val="004C446E"/>
    <w:rsid w:val="004D2CF6"/>
    <w:rsid w:val="004D4D2E"/>
    <w:rsid w:val="004D6F43"/>
    <w:rsid w:val="005059B8"/>
    <w:rsid w:val="00514898"/>
    <w:rsid w:val="00532412"/>
    <w:rsid w:val="0056560A"/>
    <w:rsid w:val="005767E6"/>
    <w:rsid w:val="00627041"/>
    <w:rsid w:val="00643955"/>
    <w:rsid w:val="007225B2"/>
    <w:rsid w:val="00773F98"/>
    <w:rsid w:val="00783F6C"/>
    <w:rsid w:val="007C3AF8"/>
    <w:rsid w:val="008009D8"/>
    <w:rsid w:val="00806E4E"/>
    <w:rsid w:val="00834F0E"/>
    <w:rsid w:val="00860B33"/>
    <w:rsid w:val="00864B10"/>
    <w:rsid w:val="008F5589"/>
    <w:rsid w:val="009610D3"/>
    <w:rsid w:val="00965857"/>
    <w:rsid w:val="009857D0"/>
    <w:rsid w:val="00A001F6"/>
    <w:rsid w:val="00A05BBB"/>
    <w:rsid w:val="00A1344B"/>
    <w:rsid w:val="00A250DF"/>
    <w:rsid w:val="00A55585"/>
    <w:rsid w:val="00AB0B0A"/>
    <w:rsid w:val="00B14DC1"/>
    <w:rsid w:val="00B823CA"/>
    <w:rsid w:val="00B9666E"/>
    <w:rsid w:val="00BB07BF"/>
    <w:rsid w:val="00BD1F7E"/>
    <w:rsid w:val="00BE5454"/>
    <w:rsid w:val="00BF15DD"/>
    <w:rsid w:val="00C13A7E"/>
    <w:rsid w:val="00C96616"/>
    <w:rsid w:val="00CB114A"/>
    <w:rsid w:val="00CC2E2A"/>
    <w:rsid w:val="00CE19DF"/>
    <w:rsid w:val="00CF6E7E"/>
    <w:rsid w:val="00D12F34"/>
    <w:rsid w:val="00D525B9"/>
    <w:rsid w:val="00D5537D"/>
    <w:rsid w:val="00D92E59"/>
    <w:rsid w:val="00DB2C89"/>
    <w:rsid w:val="00DD1EA6"/>
    <w:rsid w:val="00DD5F59"/>
    <w:rsid w:val="00DE3879"/>
    <w:rsid w:val="00E5099B"/>
    <w:rsid w:val="00E50FE4"/>
    <w:rsid w:val="00E516E6"/>
    <w:rsid w:val="00E6495B"/>
    <w:rsid w:val="00EB2201"/>
    <w:rsid w:val="00EC1CFF"/>
    <w:rsid w:val="00EC70AE"/>
    <w:rsid w:val="00F06FA6"/>
    <w:rsid w:val="00F10195"/>
    <w:rsid w:val="00F151E7"/>
    <w:rsid w:val="00F15FD0"/>
    <w:rsid w:val="00F351CB"/>
    <w:rsid w:val="00F5681D"/>
    <w:rsid w:val="00FA7E82"/>
    <w:rsid w:val="00FC6A48"/>
    <w:rsid w:val="00FD4AD9"/>
    <w:rsid w:val="00FD5D70"/>
    <w:rsid w:val="00FE5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A4"/>
  </w:style>
  <w:style w:type="paragraph" w:styleId="Heading1">
    <w:name w:val="heading 1"/>
    <w:basedOn w:val="Normal"/>
    <w:next w:val="Normal"/>
    <w:link w:val="Heading1Char"/>
    <w:qFormat/>
    <w:rsid w:val="00783F6C"/>
    <w:pPr>
      <w:keepNext/>
      <w:tabs>
        <w:tab w:val="num" w:pos="0"/>
      </w:tabs>
      <w:suppressAutoHyphens/>
      <w:spacing w:line="240" w:lineRule="auto"/>
      <w:outlineLvl w:val="0"/>
    </w:pPr>
    <w:rPr>
      <w:rFonts w:ascii="MAC C Times" w:eastAsia="Times New Roman" w:hAnsi="MAC C Times" w:cs="Times New Roman"/>
      <w:b/>
      <w:sz w:val="24"/>
      <w:szCs w:val="20"/>
      <w:lang w:eastAsia="ar-SA"/>
    </w:rPr>
  </w:style>
  <w:style w:type="paragraph" w:styleId="Heading2">
    <w:name w:val="heading 2"/>
    <w:basedOn w:val="Normal"/>
    <w:next w:val="Normal"/>
    <w:link w:val="Heading2Char"/>
    <w:qFormat/>
    <w:rsid w:val="00783F6C"/>
    <w:pPr>
      <w:keepNext/>
      <w:tabs>
        <w:tab w:val="num" w:pos="0"/>
      </w:tabs>
      <w:suppressAutoHyphens/>
      <w:spacing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unhideWhenUsed/>
    <w:qFormat/>
    <w:rsid w:val="004D6F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83F6C"/>
    <w:pPr>
      <w:keepNext/>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Heading5">
    <w:name w:val="heading 5"/>
    <w:basedOn w:val="Normal"/>
    <w:next w:val="Normal"/>
    <w:link w:val="Heading5Char"/>
    <w:qFormat/>
    <w:rsid w:val="00783F6C"/>
    <w:pPr>
      <w:keepNext/>
      <w:tabs>
        <w:tab w:val="num" w:pos="0"/>
      </w:tabs>
      <w:suppressAutoHyphens/>
      <w:spacing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F6C"/>
    <w:rPr>
      <w:rFonts w:ascii="MAC C Times" w:eastAsia="Times New Roman" w:hAnsi="MAC C Times" w:cs="Times New Roman"/>
      <w:b/>
      <w:sz w:val="24"/>
      <w:szCs w:val="20"/>
      <w:lang w:eastAsia="ar-SA"/>
    </w:rPr>
  </w:style>
  <w:style w:type="character" w:customStyle="1" w:styleId="Heading2Char">
    <w:name w:val="Heading 2 Char"/>
    <w:basedOn w:val="DefaultParagraphFont"/>
    <w:link w:val="Heading2"/>
    <w:rsid w:val="00783F6C"/>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4D6F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83F6C"/>
    <w:rPr>
      <w:rFonts w:ascii="Times New Roman" w:eastAsia="Times New Roman" w:hAnsi="Times New Roman" w:cs="Times New Roman"/>
      <w:b/>
      <w:bCs/>
      <w:sz w:val="28"/>
      <w:szCs w:val="28"/>
      <w:lang w:val="en-GB" w:eastAsia="ar-SA"/>
    </w:rPr>
  </w:style>
  <w:style w:type="character" w:customStyle="1" w:styleId="Heading5Char">
    <w:name w:val="Heading 5 Char"/>
    <w:basedOn w:val="DefaultParagraphFont"/>
    <w:link w:val="Heading5"/>
    <w:rsid w:val="00783F6C"/>
    <w:rPr>
      <w:rFonts w:ascii="MAC C Times" w:eastAsia="Times New Roman" w:hAnsi="MAC C Times" w:cs="Times New Roman"/>
      <w:b/>
      <w:i/>
      <w:sz w:val="24"/>
      <w:szCs w:val="20"/>
      <w:lang w:eastAsia="ar-SA"/>
    </w:rPr>
  </w:style>
  <w:style w:type="paragraph" w:styleId="BalloonText">
    <w:name w:val="Balloon Text"/>
    <w:basedOn w:val="Normal"/>
    <w:link w:val="BalloonTextChar"/>
    <w:unhideWhenUsed/>
    <w:rsid w:val="000D70A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D70A4"/>
    <w:rPr>
      <w:rFonts w:ascii="Tahoma" w:hAnsi="Tahoma" w:cs="Tahoma"/>
      <w:sz w:val="16"/>
      <w:szCs w:val="16"/>
    </w:rPr>
  </w:style>
  <w:style w:type="character" w:styleId="Hyperlink">
    <w:name w:val="Hyperlink"/>
    <w:basedOn w:val="DefaultParagraphFont"/>
    <w:uiPriority w:val="99"/>
    <w:unhideWhenUsed/>
    <w:rsid w:val="009857D0"/>
    <w:rPr>
      <w:color w:val="0000FF" w:themeColor="hyperlink"/>
      <w:u w:val="single"/>
    </w:rPr>
  </w:style>
  <w:style w:type="paragraph" w:customStyle="1" w:styleId="StyleHeading311pt">
    <w:name w:val="Style Heading 3 + 11 pt"/>
    <w:basedOn w:val="Heading3"/>
    <w:rsid w:val="004D6F43"/>
    <w:pPr>
      <w:keepLines w:val="0"/>
      <w:suppressAutoHyphens/>
      <w:spacing w:before="120" w:after="60" w:line="240" w:lineRule="auto"/>
    </w:pPr>
    <w:rPr>
      <w:rFonts w:ascii="Times New Roman" w:eastAsia="Times New Roman" w:hAnsi="Times New Roman" w:cs="Arial"/>
      <w:color w:val="auto"/>
      <w:sz w:val="24"/>
      <w:szCs w:val="26"/>
      <w:lang w:val="en-GB" w:eastAsia="ar-SA"/>
    </w:rPr>
  </w:style>
  <w:style w:type="paragraph" w:customStyle="1" w:styleId="StyleHeading3Right005cm">
    <w:name w:val="Style Heading 3 + Right:  005 cm"/>
    <w:basedOn w:val="Heading3"/>
    <w:rsid w:val="00253ECF"/>
    <w:pPr>
      <w:keepLines w:val="0"/>
      <w:suppressAutoHyphens/>
      <w:spacing w:before="240" w:after="60" w:line="240" w:lineRule="auto"/>
      <w:ind w:right="26"/>
    </w:pPr>
    <w:rPr>
      <w:rFonts w:ascii="Times New Roman" w:eastAsia="Times New Roman" w:hAnsi="Times New Roman" w:cs="Times New Roman"/>
      <w:color w:val="auto"/>
      <w:sz w:val="24"/>
      <w:szCs w:val="20"/>
      <w:lang w:val="en-GB" w:eastAsia="ar-SA"/>
    </w:rPr>
  </w:style>
  <w:style w:type="paragraph" w:styleId="ListParagraph">
    <w:name w:val="List Paragraph"/>
    <w:basedOn w:val="Normal"/>
    <w:uiPriority w:val="34"/>
    <w:qFormat/>
    <w:rsid w:val="00253ECF"/>
    <w:pPr>
      <w:spacing w:line="240" w:lineRule="auto"/>
      <w:ind w:left="720"/>
    </w:pPr>
    <w:rPr>
      <w:rFonts w:ascii="Calibri" w:eastAsia="Times New Roman" w:hAnsi="Calibri" w:cs="Times New Roman"/>
      <w:lang w:val="mk-MK" w:eastAsia="mk-MK"/>
    </w:rPr>
  </w:style>
  <w:style w:type="table" w:styleId="TableGrid">
    <w:name w:val="Table Grid"/>
    <w:basedOn w:val="TableNormal"/>
    <w:rsid w:val="00F351CB"/>
    <w:pPr>
      <w:spacing w:line="240" w:lineRule="auto"/>
    </w:pPr>
    <w:rPr>
      <w:rFonts w:ascii="Times New Roman" w:eastAsia="Times New Roman" w:hAnsi="Times New Roman" w:cs="Times New Roman"/>
      <w:sz w:val="20"/>
      <w:szCs w:val="20"/>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783F6C"/>
    <w:rPr>
      <w:rFonts w:ascii="Symbol" w:hAnsi="Symbol" w:cs="Times New Roman"/>
    </w:rPr>
  </w:style>
  <w:style w:type="character" w:customStyle="1" w:styleId="WW8Num3z0">
    <w:name w:val="WW8Num3z0"/>
    <w:rsid w:val="00783F6C"/>
    <w:rPr>
      <w:rFonts w:ascii="Symbol" w:hAnsi="Symbol" w:cs="Times New Roman"/>
    </w:rPr>
  </w:style>
  <w:style w:type="character" w:customStyle="1" w:styleId="WW8Num4z0">
    <w:name w:val="WW8Num4z0"/>
    <w:rsid w:val="00783F6C"/>
    <w:rPr>
      <w:rFonts w:ascii="Symbol" w:hAnsi="Symbol" w:cs="Times New Roman"/>
    </w:rPr>
  </w:style>
  <w:style w:type="character" w:customStyle="1" w:styleId="WW8Num5z0">
    <w:name w:val="WW8Num5z0"/>
    <w:rsid w:val="00783F6C"/>
    <w:rPr>
      <w:rFonts w:ascii="Symbol" w:hAnsi="Symbol" w:cs="Times New Roman"/>
    </w:rPr>
  </w:style>
  <w:style w:type="character" w:customStyle="1" w:styleId="WW8Num6z0">
    <w:name w:val="WW8Num6z0"/>
    <w:rsid w:val="00783F6C"/>
    <w:rPr>
      <w:rFonts w:ascii="Times New Roman" w:eastAsia="Times New Roman" w:hAnsi="Times New Roman" w:cs="Times New Roman"/>
    </w:rPr>
  </w:style>
  <w:style w:type="character" w:customStyle="1" w:styleId="WW8Num6z1">
    <w:name w:val="WW8Num6z1"/>
    <w:rsid w:val="00783F6C"/>
    <w:rPr>
      <w:rFonts w:ascii="Courier New" w:hAnsi="Courier New" w:cs="Courier New"/>
    </w:rPr>
  </w:style>
  <w:style w:type="character" w:customStyle="1" w:styleId="WW8Num6z2">
    <w:name w:val="WW8Num6z2"/>
    <w:rsid w:val="00783F6C"/>
    <w:rPr>
      <w:rFonts w:ascii="Wingdings" w:hAnsi="Wingdings"/>
    </w:rPr>
  </w:style>
  <w:style w:type="character" w:customStyle="1" w:styleId="WW8Num6z3">
    <w:name w:val="WW8Num6z3"/>
    <w:rsid w:val="00783F6C"/>
    <w:rPr>
      <w:rFonts w:ascii="Symbol" w:hAnsi="Symbol"/>
    </w:rPr>
  </w:style>
  <w:style w:type="character" w:customStyle="1" w:styleId="WW8Num7z0">
    <w:name w:val="WW8Num7z0"/>
    <w:rsid w:val="00783F6C"/>
    <w:rPr>
      <w:rFonts w:ascii="Times New Roman" w:eastAsia="Times New Roman" w:hAnsi="Times New Roman" w:cs="Times New Roman"/>
    </w:rPr>
  </w:style>
  <w:style w:type="character" w:customStyle="1" w:styleId="WW8Num7z1">
    <w:name w:val="WW8Num7z1"/>
    <w:rsid w:val="00783F6C"/>
    <w:rPr>
      <w:rFonts w:ascii="Courier New" w:hAnsi="Courier New" w:cs="Courier New"/>
    </w:rPr>
  </w:style>
  <w:style w:type="character" w:customStyle="1" w:styleId="WW8Num7z2">
    <w:name w:val="WW8Num7z2"/>
    <w:rsid w:val="00783F6C"/>
    <w:rPr>
      <w:rFonts w:ascii="Wingdings" w:hAnsi="Wingdings"/>
    </w:rPr>
  </w:style>
  <w:style w:type="character" w:customStyle="1" w:styleId="WW8Num7z3">
    <w:name w:val="WW8Num7z3"/>
    <w:rsid w:val="00783F6C"/>
    <w:rPr>
      <w:rFonts w:ascii="Symbol" w:hAnsi="Symbol"/>
    </w:rPr>
  </w:style>
  <w:style w:type="character" w:customStyle="1" w:styleId="WW8Num8z0">
    <w:name w:val="WW8Num8z0"/>
    <w:rsid w:val="00783F6C"/>
    <w:rPr>
      <w:rFonts w:ascii="Symbol" w:eastAsia="Times New Roman" w:hAnsi="Symbol" w:cs="Times New Roman"/>
      <w:color w:val="000000"/>
    </w:rPr>
  </w:style>
  <w:style w:type="character" w:customStyle="1" w:styleId="WW8Num8z1">
    <w:name w:val="WW8Num8z1"/>
    <w:rsid w:val="00783F6C"/>
    <w:rPr>
      <w:rFonts w:ascii="Courier New" w:hAnsi="Courier New" w:cs="Courier New"/>
    </w:rPr>
  </w:style>
  <w:style w:type="character" w:customStyle="1" w:styleId="WW8Num8z2">
    <w:name w:val="WW8Num8z2"/>
    <w:rsid w:val="00783F6C"/>
    <w:rPr>
      <w:rFonts w:ascii="Wingdings" w:hAnsi="Wingdings"/>
    </w:rPr>
  </w:style>
  <w:style w:type="character" w:customStyle="1" w:styleId="WW8Num8z3">
    <w:name w:val="WW8Num8z3"/>
    <w:rsid w:val="00783F6C"/>
    <w:rPr>
      <w:rFonts w:ascii="Symbol" w:hAnsi="Symbol"/>
    </w:rPr>
  </w:style>
  <w:style w:type="character" w:customStyle="1" w:styleId="WW8Num9z0">
    <w:name w:val="WW8Num9z0"/>
    <w:rsid w:val="00783F6C"/>
    <w:rPr>
      <w:rFonts w:ascii="Times New Roman" w:eastAsia="Times New Roman" w:hAnsi="Times New Roman" w:cs="Times New Roman"/>
      <w:color w:val="000000"/>
    </w:rPr>
  </w:style>
  <w:style w:type="character" w:customStyle="1" w:styleId="WW8Num9z1">
    <w:name w:val="WW8Num9z1"/>
    <w:rsid w:val="00783F6C"/>
    <w:rPr>
      <w:rFonts w:ascii="Courier New" w:hAnsi="Courier New" w:cs="Courier New"/>
    </w:rPr>
  </w:style>
  <w:style w:type="character" w:customStyle="1" w:styleId="WW8Num9z2">
    <w:name w:val="WW8Num9z2"/>
    <w:rsid w:val="00783F6C"/>
    <w:rPr>
      <w:rFonts w:ascii="Wingdings" w:hAnsi="Wingdings"/>
    </w:rPr>
  </w:style>
  <w:style w:type="character" w:customStyle="1" w:styleId="WW8Num9z3">
    <w:name w:val="WW8Num9z3"/>
    <w:rsid w:val="00783F6C"/>
    <w:rPr>
      <w:rFonts w:ascii="Symbol" w:hAnsi="Symbol"/>
    </w:rPr>
  </w:style>
  <w:style w:type="character" w:customStyle="1" w:styleId="WW8Num10z0">
    <w:name w:val="WW8Num10z0"/>
    <w:rsid w:val="00783F6C"/>
    <w:rPr>
      <w:rFonts w:ascii="Times New Roman" w:eastAsia="Times New Roman" w:hAnsi="Times New Roman" w:cs="Times New Roman"/>
      <w:color w:val="000000"/>
    </w:rPr>
  </w:style>
  <w:style w:type="character" w:customStyle="1" w:styleId="WW8Num10z1">
    <w:name w:val="WW8Num10z1"/>
    <w:rsid w:val="00783F6C"/>
    <w:rPr>
      <w:rFonts w:ascii="Courier New" w:hAnsi="Courier New" w:cs="Courier New"/>
      <w:color w:val="000000"/>
    </w:rPr>
  </w:style>
  <w:style w:type="character" w:customStyle="1" w:styleId="WW8Num10z2">
    <w:name w:val="WW8Num10z2"/>
    <w:rsid w:val="00783F6C"/>
    <w:rPr>
      <w:rFonts w:ascii="Wingdings" w:hAnsi="Wingdings"/>
    </w:rPr>
  </w:style>
  <w:style w:type="character" w:customStyle="1" w:styleId="WW8Num10z3">
    <w:name w:val="WW8Num10z3"/>
    <w:rsid w:val="00783F6C"/>
    <w:rPr>
      <w:rFonts w:ascii="Symbol" w:hAnsi="Symbol"/>
    </w:rPr>
  </w:style>
  <w:style w:type="character" w:customStyle="1" w:styleId="WW8Num10z4">
    <w:name w:val="WW8Num10z4"/>
    <w:rsid w:val="00783F6C"/>
    <w:rPr>
      <w:rFonts w:ascii="Courier New" w:hAnsi="Courier New" w:cs="Courier New"/>
    </w:rPr>
  </w:style>
  <w:style w:type="character" w:customStyle="1" w:styleId="WW8Num11z0">
    <w:name w:val="WW8Num11z0"/>
    <w:rsid w:val="00783F6C"/>
    <w:rPr>
      <w:rFonts w:ascii="Times New Roman" w:eastAsia="Times New Roman" w:hAnsi="Times New Roman" w:cs="Times New Roman"/>
    </w:rPr>
  </w:style>
  <w:style w:type="character" w:customStyle="1" w:styleId="WW8Num11z1">
    <w:name w:val="WW8Num11z1"/>
    <w:rsid w:val="00783F6C"/>
    <w:rPr>
      <w:rFonts w:ascii="Courier New" w:hAnsi="Courier New" w:cs="Courier New"/>
    </w:rPr>
  </w:style>
  <w:style w:type="character" w:customStyle="1" w:styleId="WW8Num11z2">
    <w:name w:val="WW8Num11z2"/>
    <w:rsid w:val="00783F6C"/>
    <w:rPr>
      <w:rFonts w:ascii="Wingdings" w:hAnsi="Wingdings"/>
    </w:rPr>
  </w:style>
  <w:style w:type="character" w:customStyle="1" w:styleId="WW8Num11z3">
    <w:name w:val="WW8Num11z3"/>
    <w:rsid w:val="00783F6C"/>
    <w:rPr>
      <w:rFonts w:ascii="Symbol" w:hAnsi="Symbol"/>
    </w:rPr>
  </w:style>
  <w:style w:type="character" w:customStyle="1" w:styleId="WW8Num12z0">
    <w:name w:val="WW8Num12z0"/>
    <w:rsid w:val="00783F6C"/>
    <w:rPr>
      <w:sz w:val="24"/>
    </w:rPr>
  </w:style>
  <w:style w:type="character" w:customStyle="1" w:styleId="WW8Num13z0">
    <w:name w:val="WW8Num13z0"/>
    <w:rsid w:val="00783F6C"/>
    <w:rPr>
      <w:rFonts w:ascii="Times New Roman" w:eastAsia="Times New Roman" w:hAnsi="Times New Roman" w:cs="Times New Roman"/>
      <w:color w:val="000000"/>
    </w:rPr>
  </w:style>
  <w:style w:type="character" w:customStyle="1" w:styleId="WW8Num13z1">
    <w:name w:val="WW8Num13z1"/>
    <w:rsid w:val="00783F6C"/>
    <w:rPr>
      <w:rFonts w:ascii="Courier New" w:hAnsi="Courier New" w:cs="Courier New"/>
    </w:rPr>
  </w:style>
  <w:style w:type="character" w:customStyle="1" w:styleId="WW8Num13z2">
    <w:name w:val="WW8Num13z2"/>
    <w:rsid w:val="00783F6C"/>
    <w:rPr>
      <w:rFonts w:ascii="Wingdings" w:hAnsi="Wingdings"/>
    </w:rPr>
  </w:style>
  <w:style w:type="character" w:customStyle="1" w:styleId="WW8Num13z3">
    <w:name w:val="WW8Num13z3"/>
    <w:rsid w:val="00783F6C"/>
    <w:rPr>
      <w:rFonts w:ascii="Symbol" w:hAnsi="Symbol"/>
    </w:rPr>
  </w:style>
  <w:style w:type="character" w:customStyle="1" w:styleId="WW8Num14z0">
    <w:name w:val="WW8Num14z0"/>
    <w:rsid w:val="00783F6C"/>
    <w:rPr>
      <w:rFonts w:ascii="Times New Roman" w:eastAsia="Times New Roman" w:hAnsi="Times New Roman" w:cs="Times New Roman"/>
      <w:color w:val="000000"/>
    </w:rPr>
  </w:style>
  <w:style w:type="character" w:customStyle="1" w:styleId="WW8Num14z1">
    <w:name w:val="WW8Num14z1"/>
    <w:rsid w:val="00783F6C"/>
    <w:rPr>
      <w:rFonts w:ascii="Courier New" w:hAnsi="Courier New" w:cs="Courier New"/>
    </w:rPr>
  </w:style>
  <w:style w:type="character" w:customStyle="1" w:styleId="WW8Num14z2">
    <w:name w:val="WW8Num14z2"/>
    <w:rsid w:val="00783F6C"/>
    <w:rPr>
      <w:rFonts w:ascii="Wingdings" w:hAnsi="Wingdings"/>
    </w:rPr>
  </w:style>
  <w:style w:type="character" w:customStyle="1" w:styleId="WW8Num14z3">
    <w:name w:val="WW8Num14z3"/>
    <w:rsid w:val="00783F6C"/>
    <w:rPr>
      <w:rFonts w:ascii="Symbol" w:hAnsi="Symbol"/>
    </w:rPr>
  </w:style>
  <w:style w:type="character" w:customStyle="1" w:styleId="WW8Num15z0">
    <w:name w:val="WW8Num15z0"/>
    <w:rsid w:val="00783F6C"/>
    <w:rPr>
      <w:rFonts w:ascii="Courier New" w:hAnsi="Courier New" w:cs="Courier New"/>
    </w:rPr>
  </w:style>
  <w:style w:type="character" w:customStyle="1" w:styleId="WW8Num15z2">
    <w:name w:val="WW8Num15z2"/>
    <w:rsid w:val="00783F6C"/>
    <w:rPr>
      <w:rFonts w:ascii="Wingdings" w:hAnsi="Wingdings"/>
    </w:rPr>
  </w:style>
  <w:style w:type="character" w:customStyle="1" w:styleId="WW8Num15z3">
    <w:name w:val="WW8Num15z3"/>
    <w:rsid w:val="00783F6C"/>
    <w:rPr>
      <w:rFonts w:ascii="Symbol" w:hAnsi="Symbol"/>
    </w:rPr>
  </w:style>
  <w:style w:type="character" w:customStyle="1" w:styleId="StyleHeading311ptChar">
    <w:name w:val="Style Heading 3 + 11 pt Char"/>
    <w:rsid w:val="00783F6C"/>
    <w:rPr>
      <w:rFonts w:cs="Arial"/>
      <w:b/>
      <w:bCs/>
      <w:sz w:val="24"/>
      <w:szCs w:val="26"/>
      <w:lang w:val="en-GB" w:eastAsia="ar-SA" w:bidi="ar-SA"/>
    </w:rPr>
  </w:style>
  <w:style w:type="paragraph" w:customStyle="1" w:styleId="Heading">
    <w:name w:val="Heading"/>
    <w:basedOn w:val="Normal"/>
    <w:next w:val="BodyText"/>
    <w:rsid w:val="00783F6C"/>
    <w:pPr>
      <w:keepNext/>
      <w:suppressAutoHyphens/>
      <w:spacing w:before="240" w:after="120" w:line="240" w:lineRule="auto"/>
    </w:pPr>
    <w:rPr>
      <w:rFonts w:ascii="Arial" w:eastAsia="MS Mincho" w:hAnsi="Arial" w:cs="Tahoma"/>
      <w:sz w:val="28"/>
      <w:szCs w:val="28"/>
      <w:lang w:val="en-GB" w:eastAsia="ar-SA"/>
    </w:rPr>
  </w:style>
  <w:style w:type="paragraph" w:styleId="BodyText">
    <w:name w:val="Body Text"/>
    <w:basedOn w:val="Normal"/>
    <w:link w:val="BodyTextChar"/>
    <w:rsid w:val="00783F6C"/>
    <w:pPr>
      <w:suppressAutoHyphens/>
      <w:spacing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783F6C"/>
    <w:rPr>
      <w:rFonts w:ascii="Arial" w:eastAsia="Times New Roman" w:hAnsi="Arial" w:cs="Times New Roman"/>
      <w:sz w:val="28"/>
      <w:szCs w:val="24"/>
      <w:lang w:eastAsia="ar-SA"/>
    </w:rPr>
  </w:style>
  <w:style w:type="paragraph" w:styleId="List">
    <w:name w:val="List"/>
    <w:basedOn w:val="BodyText"/>
    <w:rsid w:val="00783F6C"/>
    <w:rPr>
      <w:rFonts w:cs="Tahoma"/>
    </w:rPr>
  </w:style>
  <w:style w:type="paragraph" w:styleId="Caption">
    <w:name w:val="caption"/>
    <w:basedOn w:val="Normal"/>
    <w:qFormat/>
    <w:rsid w:val="00783F6C"/>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783F6C"/>
    <w:pPr>
      <w:suppressLineNumbers/>
      <w:suppressAutoHyphens/>
      <w:spacing w:line="240" w:lineRule="auto"/>
    </w:pPr>
    <w:rPr>
      <w:rFonts w:ascii="Times New Roman" w:eastAsia="Times New Roman" w:hAnsi="Times New Roman" w:cs="Tahoma"/>
      <w:sz w:val="24"/>
      <w:szCs w:val="24"/>
      <w:lang w:val="en-GB" w:eastAsia="ar-SA"/>
    </w:rPr>
  </w:style>
  <w:style w:type="paragraph" w:customStyle="1" w:styleId="StyleHeading1TimesNewRoman11ptCentered">
    <w:name w:val="Style Heading 1 + Times New Roman 11 pt Centered"/>
    <w:basedOn w:val="Heading1"/>
    <w:rsid w:val="00783F6C"/>
    <w:pPr>
      <w:tabs>
        <w:tab w:val="clear" w:pos="0"/>
      </w:tabs>
      <w:jc w:val="center"/>
      <w:outlineLvl w:val="9"/>
    </w:pPr>
    <w:rPr>
      <w:rFonts w:ascii="Times New Roman" w:hAnsi="Times New Roman"/>
      <w:bCs/>
      <w:sz w:val="28"/>
    </w:rPr>
  </w:style>
  <w:style w:type="paragraph" w:styleId="TOC1">
    <w:name w:val="toc 1"/>
    <w:basedOn w:val="Normal"/>
    <w:next w:val="Normal"/>
    <w:semiHidden/>
    <w:rsid w:val="00783F6C"/>
    <w:pPr>
      <w:suppressAutoHyphens/>
      <w:spacing w:line="240" w:lineRule="auto"/>
    </w:pPr>
    <w:rPr>
      <w:rFonts w:ascii="Times New Roman" w:eastAsia="Times New Roman" w:hAnsi="Times New Roman" w:cs="Times New Roman"/>
      <w:sz w:val="24"/>
      <w:szCs w:val="24"/>
      <w:lang w:val="en-GB" w:eastAsia="ar-SA"/>
    </w:rPr>
  </w:style>
  <w:style w:type="paragraph" w:customStyle="1" w:styleId="TableContents">
    <w:name w:val="Table Contents"/>
    <w:basedOn w:val="Normal"/>
    <w:rsid w:val="00783F6C"/>
    <w:pPr>
      <w:suppressLineNumbers/>
      <w:suppressAutoHyphens/>
      <w:spacing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783F6C"/>
    <w:pPr>
      <w:jc w:val="center"/>
    </w:pPr>
    <w:rPr>
      <w:b/>
      <w:bCs/>
    </w:rPr>
  </w:style>
  <w:style w:type="paragraph" w:customStyle="1" w:styleId="Contents10">
    <w:name w:val="Contents 10"/>
    <w:basedOn w:val="Index"/>
    <w:rsid w:val="00783F6C"/>
    <w:pPr>
      <w:tabs>
        <w:tab w:val="right" w:leader="dot" w:pos="9637"/>
      </w:tabs>
      <w:ind w:left="2547"/>
    </w:pPr>
  </w:style>
  <w:style w:type="paragraph" w:customStyle="1" w:styleId="Style2Bold">
    <w:name w:val="Style Булет 2 + Bold"/>
    <w:basedOn w:val="Normal"/>
    <w:rsid w:val="00783F6C"/>
    <w:pPr>
      <w:keepNext/>
      <w:keepLines/>
      <w:widowControl w:val="0"/>
      <w:tabs>
        <w:tab w:val="num" w:pos="1080"/>
      </w:tabs>
      <w:spacing w:line="240" w:lineRule="auto"/>
      <w:ind w:left="1080" w:hanging="360"/>
      <w:jc w:val="both"/>
    </w:pPr>
    <w:rPr>
      <w:rFonts w:ascii="Arial" w:eastAsia="Times New Roman" w:hAnsi="Arial" w:cs="Times New Roman"/>
      <w:bCs/>
      <w:szCs w:val="24"/>
      <w:lang w:val="mk-MK"/>
    </w:rPr>
  </w:style>
  <w:style w:type="paragraph" w:customStyle="1" w:styleId="a">
    <w:name w:val="Алинеја"/>
    <w:basedOn w:val="Normal"/>
    <w:rsid w:val="00783F6C"/>
    <w:pPr>
      <w:keepNext/>
      <w:keepLines/>
      <w:widowControl w:val="0"/>
      <w:tabs>
        <w:tab w:val="left" w:pos="1418"/>
        <w:tab w:val="num" w:pos="1930"/>
      </w:tabs>
      <w:suppressAutoHyphens/>
      <w:spacing w:line="240" w:lineRule="auto"/>
      <w:ind w:left="1412" w:hanging="562"/>
      <w:jc w:val="both"/>
    </w:pPr>
    <w:rPr>
      <w:rFonts w:ascii="Arial" w:eastAsia="Times New Roman" w:hAnsi="Arial" w:cs="Times New Roman"/>
      <w:lang w:val="mk-MK" w:eastAsia="ar-SA"/>
    </w:rPr>
  </w:style>
  <w:style w:type="character" w:customStyle="1" w:styleId="tw4winMark">
    <w:name w:val="tw4winMark"/>
    <w:rsid w:val="00783F6C"/>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783F6C"/>
    <w:pPr>
      <w:keepNext/>
      <w:keepLines/>
      <w:widowControl w:val="0"/>
      <w:tabs>
        <w:tab w:val="num" w:pos="1080"/>
      </w:tabs>
      <w:spacing w:line="240" w:lineRule="auto"/>
      <w:ind w:left="1080" w:hanging="360"/>
      <w:jc w:val="both"/>
    </w:pPr>
    <w:rPr>
      <w:rFonts w:ascii="Arial" w:eastAsia="Times New Roman" w:hAnsi="Arial" w:cs="Times New Roman"/>
      <w:bCs/>
      <w:szCs w:val="24"/>
      <w:lang w:val="mk-MK"/>
    </w:rPr>
  </w:style>
  <w:style w:type="character" w:customStyle="1" w:styleId="Style2BoldChar">
    <w:name w:val="Style Булет 2 + Bold Char"/>
    <w:rsid w:val="00783F6C"/>
    <w:rPr>
      <w:bCs/>
      <w:sz w:val="24"/>
      <w:szCs w:val="24"/>
      <w:lang w:val="mk-MK" w:eastAsia="en-US" w:bidi="ar-SA"/>
    </w:rPr>
  </w:style>
  <w:style w:type="paragraph" w:customStyle="1" w:styleId="a0">
    <w:name w:val="Текст"/>
    <w:basedOn w:val="Normal"/>
    <w:rsid w:val="00783F6C"/>
    <w:pPr>
      <w:keepNext/>
      <w:keepLines/>
      <w:widowControl w:val="0"/>
      <w:spacing w:line="240" w:lineRule="auto"/>
      <w:ind w:firstLine="720"/>
      <w:jc w:val="both"/>
    </w:pPr>
    <w:rPr>
      <w:rFonts w:ascii="Arial" w:eastAsia="Times New Roman" w:hAnsi="Arial" w:cs="Times New Roman"/>
      <w:szCs w:val="24"/>
      <w:lang w:val="mk-MK"/>
    </w:rPr>
  </w:style>
  <w:style w:type="paragraph" w:customStyle="1" w:styleId="normalen">
    <w:name w:val="normalen"/>
    <w:basedOn w:val="Normal"/>
    <w:rsid w:val="00783F6C"/>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semiHidden/>
    <w:rsid w:val="00783F6C"/>
    <w:pPr>
      <w:suppressAutoHyphens/>
      <w:spacing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783F6C"/>
    <w:rPr>
      <w:rFonts w:ascii="Times New Roman" w:eastAsia="Times New Roman" w:hAnsi="Times New Roman" w:cs="Times New Roman"/>
      <w:sz w:val="20"/>
      <w:szCs w:val="20"/>
      <w:lang w:val="en-GB" w:eastAsia="ar-SA"/>
    </w:rPr>
  </w:style>
  <w:style w:type="character" w:customStyle="1" w:styleId="HeaderChar">
    <w:name w:val="Header Char"/>
    <w:link w:val="Header"/>
    <w:locked/>
    <w:rsid w:val="00783F6C"/>
    <w:rPr>
      <w:sz w:val="24"/>
      <w:szCs w:val="24"/>
      <w:lang w:val="en-GB" w:eastAsia="ar-SA"/>
    </w:rPr>
  </w:style>
  <w:style w:type="paragraph" w:styleId="Header">
    <w:name w:val="header"/>
    <w:basedOn w:val="Normal"/>
    <w:link w:val="HeaderChar"/>
    <w:rsid w:val="00783F6C"/>
    <w:pPr>
      <w:tabs>
        <w:tab w:val="center" w:pos="4513"/>
        <w:tab w:val="right" w:pos="9026"/>
      </w:tabs>
      <w:suppressAutoHyphens/>
      <w:spacing w:line="240" w:lineRule="auto"/>
    </w:pPr>
    <w:rPr>
      <w:sz w:val="24"/>
      <w:szCs w:val="24"/>
      <w:lang w:val="en-GB" w:eastAsia="ar-SA"/>
    </w:rPr>
  </w:style>
  <w:style w:type="character" w:customStyle="1" w:styleId="HeaderChar1">
    <w:name w:val="Header Char1"/>
    <w:basedOn w:val="DefaultParagraphFont"/>
    <w:link w:val="Header"/>
    <w:uiPriority w:val="99"/>
    <w:semiHidden/>
    <w:rsid w:val="00783F6C"/>
  </w:style>
  <w:style w:type="paragraph" w:styleId="BodyText2">
    <w:name w:val="Body Text 2"/>
    <w:basedOn w:val="Normal"/>
    <w:link w:val="BodyText2Char"/>
    <w:rsid w:val="00783F6C"/>
    <w:pPr>
      <w:suppressAutoHyphens/>
      <w:spacing w:after="120" w:line="480" w:lineRule="auto"/>
    </w:pPr>
    <w:rPr>
      <w:rFonts w:ascii="Times New Roman" w:eastAsia="Times New Roman" w:hAnsi="Times New Roman" w:cs="Times New Roman"/>
      <w:sz w:val="24"/>
      <w:szCs w:val="24"/>
      <w:lang w:val="en-GB" w:eastAsia="ar-SA"/>
    </w:rPr>
  </w:style>
  <w:style w:type="character" w:customStyle="1" w:styleId="BodyText2Char">
    <w:name w:val="Body Text 2 Char"/>
    <w:basedOn w:val="DefaultParagraphFont"/>
    <w:link w:val="BodyText2"/>
    <w:rsid w:val="00783F6C"/>
    <w:rPr>
      <w:rFonts w:ascii="Times New Roman" w:eastAsia="Times New Roman" w:hAnsi="Times New Roman" w:cs="Times New Roman"/>
      <w:sz w:val="24"/>
      <w:szCs w:val="24"/>
      <w:lang w:val="en-GB" w:eastAsia="ar-SA"/>
    </w:rPr>
  </w:style>
  <w:style w:type="character" w:customStyle="1" w:styleId="DocumentMapChar">
    <w:name w:val="Document Map Char"/>
    <w:basedOn w:val="DefaultParagraphFont"/>
    <w:link w:val="DocumentMap"/>
    <w:semiHidden/>
    <w:rsid w:val="00783F6C"/>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rsid w:val="00783F6C"/>
    <w:pPr>
      <w:shd w:val="clear" w:color="auto" w:fill="000080"/>
      <w:suppressAutoHyphens/>
      <w:spacing w:line="240" w:lineRule="auto"/>
    </w:pPr>
    <w:rPr>
      <w:rFonts w:ascii="Tahoma" w:eastAsia="Times New Roman" w:hAnsi="Tahoma" w:cs="Tahoma"/>
      <w:sz w:val="20"/>
      <w:szCs w:val="20"/>
      <w:lang w:val="en-GB" w:eastAsia="ar-SA"/>
    </w:rPr>
  </w:style>
  <w:style w:type="paragraph" w:styleId="CommentText">
    <w:name w:val="annotation text"/>
    <w:basedOn w:val="Normal"/>
    <w:link w:val="CommentTextChar"/>
    <w:semiHidden/>
    <w:rsid w:val="00783F6C"/>
    <w:pPr>
      <w:suppressAutoHyphens/>
      <w:spacing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semiHidden/>
    <w:rsid w:val="00783F6C"/>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783F6C"/>
    <w:rPr>
      <w:b/>
      <w:bCs/>
    </w:rPr>
  </w:style>
  <w:style w:type="character" w:customStyle="1" w:styleId="CommentSubjectChar">
    <w:name w:val="Comment Subject Char"/>
    <w:basedOn w:val="CommentTextChar"/>
    <w:link w:val="CommentSubject"/>
    <w:rsid w:val="00783F6C"/>
    <w:rPr>
      <w:b/>
      <w:bCs/>
    </w:rPr>
  </w:style>
  <w:style w:type="paragraph" w:styleId="EndnoteText">
    <w:name w:val="endnote text"/>
    <w:basedOn w:val="Normal"/>
    <w:link w:val="EndnoteTextChar"/>
    <w:rsid w:val="00783F6C"/>
    <w:pPr>
      <w:suppressAutoHyphens/>
      <w:spacing w:line="240" w:lineRule="auto"/>
    </w:pPr>
    <w:rPr>
      <w:rFonts w:ascii="Times New Roman" w:eastAsia="Times New Roman" w:hAnsi="Times New Roman" w:cs="Times New Roman"/>
      <w:sz w:val="20"/>
      <w:szCs w:val="20"/>
      <w:lang w:val="en-GB" w:eastAsia="ar-SA"/>
    </w:rPr>
  </w:style>
  <w:style w:type="character" w:customStyle="1" w:styleId="EndnoteTextChar">
    <w:name w:val="Endnote Text Char"/>
    <w:basedOn w:val="DefaultParagraphFont"/>
    <w:link w:val="EndnoteText"/>
    <w:rsid w:val="00783F6C"/>
    <w:rPr>
      <w:rFonts w:ascii="Times New Roman" w:eastAsia="Times New Roman" w:hAnsi="Times New Roman" w:cs="Times New Roman"/>
      <w:sz w:val="20"/>
      <w:szCs w:val="20"/>
      <w:lang w:val="en-GB" w:eastAsia="ar-SA"/>
    </w:rPr>
  </w:style>
  <w:style w:type="character" w:styleId="EndnoteReference">
    <w:name w:val="endnote reference"/>
    <w:rsid w:val="00783F6C"/>
    <w:rPr>
      <w:vertAlign w:val="superscript"/>
    </w:rPr>
  </w:style>
  <w:style w:type="paragraph" w:styleId="BodyText3">
    <w:name w:val="Body Text 3"/>
    <w:basedOn w:val="Normal"/>
    <w:link w:val="BodyText3Char"/>
    <w:rsid w:val="00783F6C"/>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783F6C"/>
    <w:rPr>
      <w:rFonts w:ascii="Times New Roman" w:eastAsia="Times New Roman" w:hAnsi="Times New Roman" w:cs="Times New Roman"/>
      <w:sz w:val="16"/>
      <w:szCs w:val="16"/>
      <w:lang w:val="en-GB" w:eastAsia="ar-SA"/>
    </w:rPr>
  </w:style>
  <w:style w:type="paragraph" w:customStyle="1" w:styleId="NoSpacing1">
    <w:name w:val="No Spacing1"/>
    <w:uiPriority w:val="1"/>
    <w:qFormat/>
    <w:rsid w:val="00783F6C"/>
    <w:pPr>
      <w:spacing w:line="240" w:lineRule="auto"/>
    </w:pPr>
    <w:rPr>
      <w:rFonts w:ascii="Calibri" w:eastAsia="Times New Roman" w:hAnsi="Calibri" w:cs="Times New Roman"/>
      <w:lang w:val="mk-MK"/>
    </w:rPr>
  </w:style>
  <w:style w:type="paragraph" w:styleId="NoSpacing">
    <w:name w:val="No Spacing"/>
    <w:uiPriority w:val="1"/>
    <w:qFormat/>
    <w:rsid w:val="00783F6C"/>
    <w:pPr>
      <w:spacing w:line="240" w:lineRule="auto"/>
    </w:pPr>
    <w:rPr>
      <w:rFonts w:ascii="Times New Roman" w:eastAsia="Times New Roman" w:hAnsi="Times New Roman" w:cs="Times New Roman"/>
      <w:sz w:val="24"/>
      <w:szCs w:val="24"/>
      <w:lang w:val="mk-MK" w:eastAsia="en-GB"/>
    </w:rPr>
  </w:style>
</w:styles>
</file>

<file path=word/webSettings.xml><?xml version="1.0" encoding="utf-8"?>
<w:webSettings xmlns:r="http://schemas.openxmlformats.org/officeDocument/2006/relationships" xmlns:w="http://schemas.openxmlformats.org/wordprocessingml/2006/main">
  <w:divs>
    <w:div w:id="82383676">
      <w:bodyDiv w:val="1"/>
      <w:marLeft w:val="0"/>
      <w:marRight w:val="0"/>
      <w:marTop w:val="0"/>
      <w:marBottom w:val="0"/>
      <w:divBdr>
        <w:top w:val="none" w:sz="0" w:space="0" w:color="auto"/>
        <w:left w:val="none" w:sz="0" w:space="0" w:color="auto"/>
        <w:bottom w:val="none" w:sz="0" w:space="0" w:color="auto"/>
        <w:right w:val="none" w:sz="0" w:space="0" w:color="auto"/>
      </w:divBdr>
    </w:div>
    <w:div w:id="448866156">
      <w:bodyDiv w:val="1"/>
      <w:marLeft w:val="0"/>
      <w:marRight w:val="0"/>
      <w:marTop w:val="0"/>
      <w:marBottom w:val="0"/>
      <w:divBdr>
        <w:top w:val="none" w:sz="0" w:space="0" w:color="auto"/>
        <w:left w:val="none" w:sz="0" w:space="0" w:color="auto"/>
        <w:bottom w:val="none" w:sz="0" w:space="0" w:color="auto"/>
        <w:right w:val="none" w:sz="0" w:space="0" w:color="auto"/>
      </w:divBdr>
    </w:div>
    <w:div w:id="510725717">
      <w:bodyDiv w:val="1"/>
      <w:marLeft w:val="0"/>
      <w:marRight w:val="0"/>
      <w:marTop w:val="0"/>
      <w:marBottom w:val="0"/>
      <w:divBdr>
        <w:top w:val="none" w:sz="0" w:space="0" w:color="auto"/>
        <w:left w:val="none" w:sz="0" w:space="0" w:color="auto"/>
        <w:bottom w:val="none" w:sz="0" w:space="0" w:color="auto"/>
        <w:right w:val="none" w:sz="0" w:space="0" w:color="auto"/>
      </w:divBdr>
    </w:div>
    <w:div w:id="618143414">
      <w:bodyDiv w:val="1"/>
      <w:marLeft w:val="0"/>
      <w:marRight w:val="0"/>
      <w:marTop w:val="0"/>
      <w:marBottom w:val="0"/>
      <w:divBdr>
        <w:top w:val="none" w:sz="0" w:space="0" w:color="auto"/>
        <w:left w:val="none" w:sz="0" w:space="0" w:color="auto"/>
        <w:bottom w:val="none" w:sz="0" w:space="0" w:color="auto"/>
        <w:right w:val="none" w:sz="0" w:space="0" w:color="auto"/>
      </w:divBdr>
    </w:div>
    <w:div w:id="751778762">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1033337293">
      <w:bodyDiv w:val="1"/>
      <w:marLeft w:val="0"/>
      <w:marRight w:val="0"/>
      <w:marTop w:val="0"/>
      <w:marBottom w:val="0"/>
      <w:divBdr>
        <w:top w:val="none" w:sz="0" w:space="0" w:color="auto"/>
        <w:left w:val="none" w:sz="0" w:space="0" w:color="auto"/>
        <w:bottom w:val="none" w:sz="0" w:space="0" w:color="auto"/>
        <w:right w:val="none" w:sz="0" w:space="0" w:color="auto"/>
      </w:divBdr>
    </w:div>
    <w:div w:id="1170490690">
      <w:bodyDiv w:val="1"/>
      <w:marLeft w:val="0"/>
      <w:marRight w:val="0"/>
      <w:marTop w:val="0"/>
      <w:marBottom w:val="0"/>
      <w:divBdr>
        <w:top w:val="none" w:sz="0" w:space="0" w:color="auto"/>
        <w:left w:val="none" w:sz="0" w:space="0" w:color="auto"/>
        <w:bottom w:val="none" w:sz="0" w:space="0" w:color="auto"/>
        <w:right w:val="none" w:sz="0" w:space="0" w:color="auto"/>
      </w:divBdr>
    </w:div>
    <w:div w:id="1364553534">
      <w:bodyDiv w:val="1"/>
      <w:marLeft w:val="0"/>
      <w:marRight w:val="0"/>
      <w:marTop w:val="0"/>
      <w:marBottom w:val="0"/>
      <w:divBdr>
        <w:top w:val="none" w:sz="0" w:space="0" w:color="auto"/>
        <w:left w:val="none" w:sz="0" w:space="0" w:color="auto"/>
        <w:bottom w:val="none" w:sz="0" w:space="0" w:color="auto"/>
        <w:right w:val="none" w:sz="0" w:space="0" w:color="auto"/>
      </w:divBdr>
    </w:div>
    <w:div w:id="1549219390">
      <w:bodyDiv w:val="1"/>
      <w:marLeft w:val="0"/>
      <w:marRight w:val="0"/>
      <w:marTop w:val="0"/>
      <w:marBottom w:val="0"/>
      <w:divBdr>
        <w:top w:val="none" w:sz="0" w:space="0" w:color="auto"/>
        <w:left w:val="none" w:sz="0" w:space="0" w:color="auto"/>
        <w:bottom w:val="none" w:sz="0" w:space="0" w:color="auto"/>
        <w:right w:val="none" w:sz="0" w:space="0" w:color="auto"/>
      </w:divBdr>
    </w:div>
    <w:div w:id="1569606695">
      <w:bodyDiv w:val="1"/>
      <w:marLeft w:val="0"/>
      <w:marRight w:val="0"/>
      <w:marTop w:val="0"/>
      <w:marBottom w:val="0"/>
      <w:divBdr>
        <w:top w:val="none" w:sz="0" w:space="0" w:color="auto"/>
        <w:left w:val="none" w:sz="0" w:space="0" w:color="auto"/>
        <w:bottom w:val="none" w:sz="0" w:space="0" w:color="auto"/>
        <w:right w:val="none" w:sz="0" w:space="0" w:color="auto"/>
      </w:divBdr>
    </w:div>
    <w:div w:id="1617440537">
      <w:bodyDiv w:val="1"/>
      <w:marLeft w:val="0"/>
      <w:marRight w:val="0"/>
      <w:marTop w:val="0"/>
      <w:marBottom w:val="0"/>
      <w:divBdr>
        <w:top w:val="none" w:sz="0" w:space="0" w:color="auto"/>
        <w:left w:val="none" w:sz="0" w:space="0" w:color="auto"/>
        <w:bottom w:val="none" w:sz="0" w:space="0" w:color="auto"/>
        <w:right w:val="none" w:sz="0" w:space="0" w:color="auto"/>
      </w:divBdr>
    </w:div>
    <w:div w:id="1635714094">
      <w:bodyDiv w:val="1"/>
      <w:marLeft w:val="0"/>
      <w:marRight w:val="0"/>
      <w:marTop w:val="0"/>
      <w:marBottom w:val="0"/>
      <w:divBdr>
        <w:top w:val="none" w:sz="0" w:space="0" w:color="auto"/>
        <w:left w:val="none" w:sz="0" w:space="0" w:color="auto"/>
        <w:bottom w:val="none" w:sz="0" w:space="0" w:color="auto"/>
        <w:right w:val="none" w:sz="0" w:space="0" w:color="auto"/>
      </w:divBdr>
    </w:div>
    <w:div w:id="1637755902">
      <w:bodyDiv w:val="1"/>
      <w:marLeft w:val="0"/>
      <w:marRight w:val="0"/>
      <w:marTop w:val="0"/>
      <w:marBottom w:val="0"/>
      <w:divBdr>
        <w:top w:val="none" w:sz="0" w:space="0" w:color="auto"/>
        <w:left w:val="none" w:sz="0" w:space="0" w:color="auto"/>
        <w:bottom w:val="none" w:sz="0" w:space="0" w:color="auto"/>
        <w:right w:val="none" w:sz="0" w:space="0" w:color="auto"/>
      </w:divBdr>
    </w:div>
    <w:div w:id="1648703241">
      <w:bodyDiv w:val="1"/>
      <w:marLeft w:val="0"/>
      <w:marRight w:val="0"/>
      <w:marTop w:val="0"/>
      <w:marBottom w:val="0"/>
      <w:divBdr>
        <w:top w:val="none" w:sz="0" w:space="0" w:color="auto"/>
        <w:left w:val="none" w:sz="0" w:space="0" w:color="auto"/>
        <w:bottom w:val="none" w:sz="0" w:space="0" w:color="auto"/>
        <w:right w:val="none" w:sz="0" w:space="0" w:color="auto"/>
      </w:divBdr>
    </w:div>
    <w:div w:id="1780484964">
      <w:bodyDiv w:val="1"/>
      <w:marLeft w:val="0"/>
      <w:marRight w:val="0"/>
      <w:marTop w:val="0"/>
      <w:marBottom w:val="0"/>
      <w:divBdr>
        <w:top w:val="none" w:sz="0" w:space="0" w:color="auto"/>
        <w:left w:val="none" w:sz="0" w:space="0" w:color="auto"/>
        <w:bottom w:val="none" w:sz="0" w:space="0" w:color="auto"/>
        <w:right w:val="none" w:sz="0" w:space="0" w:color="auto"/>
      </w:divBdr>
    </w:div>
    <w:div w:id="1908151240">
      <w:bodyDiv w:val="1"/>
      <w:marLeft w:val="0"/>
      <w:marRight w:val="0"/>
      <w:marTop w:val="0"/>
      <w:marBottom w:val="0"/>
      <w:divBdr>
        <w:top w:val="none" w:sz="0" w:space="0" w:color="auto"/>
        <w:left w:val="none" w:sz="0" w:space="0" w:color="auto"/>
        <w:bottom w:val="none" w:sz="0" w:space="0" w:color="auto"/>
        <w:right w:val="none" w:sz="0" w:space="0" w:color="auto"/>
      </w:divBdr>
    </w:div>
    <w:div w:id="19593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stabolnicastrumic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E58E-540D-47E9-983F-9FD57011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40</Pages>
  <Words>13522</Words>
  <Characters>77078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61</cp:revision>
  <cp:lastPrinted>2019-10-15T08:46:00Z</cp:lastPrinted>
  <dcterms:created xsi:type="dcterms:W3CDTF">2019-04-12T10:44:00Z</dcterms:created>
  <dcterms:modified xsi:type="dcterms:W3CDTF">2020-11-24T10:12:00Z</dcterms:modified>
</cp:coreProperties>
</file>