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F2D" w:rsidRPr="001C2F2D" w:rsidRDefault="001C2F2D" w:rsidP="001C2F2D">
      <w:pPr>
        <w:jc w:val="center"/>
        <w:rPr>
          <w:rFonts w:ascii="Calibri" w:hAnsi="Calibri" w:cs="Calibri"/>
          <w:b/>
          <w:sz w:val="22"/>
          <w:szCs w:val="22"/>
          <w:lang w:val="mk-MK"/>
        </w:rPr>
      </w:pPr>
      <w:r w:rsidRPr="001C2F2D">
        <w:rPr>
          <w:rFonts w:ascii="Calibri" w:hAnsi="Calibri" w:cs="Calibri"/>
          <w:b/>
          <w:noProof/>
          <w:sz w:val="22"/>
          <w:szCs w:val="22"/>
        </w:rPr>
        <w:drawing>
          <wp:inline distT="0" distB="0" distL="0" distR="0">
            <wp:extent cx="4921885" cy="986155"/>
            <wp:effectExtent l="19050" t="0" r="0" b="0"/>
            <wp:docPr id="7" name="Picture 1" descr="LOGO 12-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2-2018.jpg"/>
                    <pic:cNvPicPr>
                      <a:picLocks noChangeAspect="1" noChangeArrowheads="1"/>
                    </pic:cNvPicPr>
                  </pic:nvPicPr>
                  <pic:blipFill>
                    <a:blip r:embed="rId8" cstate="print"/>
                    <a:srcRect/>
                    <a:stretch>
                      <a:fillRect/>
                    </a:stretch>
                  </pic:blipFill>
                  <pic:spPr bwMode="auto">
                    <a:xfrm>
                      <a:off x="0" y="0"/>
                      <a:ext cx="4921885" cy="986155"/>
                    </a:xfrm>
                    <a:prstGeom prst="rect">
                      <a:avLst/>
                    </a:prstGeom>
                    <a:noFill/>
                    <a:ln w="9525">
                      <a:noFill/>
                      <a:miter lim="800000"/>
                      <a:headEnd/>
                      <a:tailEnd/>
                    </a:ln>
                  </pic:spPr>
                </pic:pic>
              </a:graphicData>
            </a:graphic>
          </wp:inline>
        </w:drawing>
      </w:r>
    </w:p>
    <w:p w:rsidR="00F12B01" w:rsidRPr="001C2F2D" w:rsidRDefault="00F12B01" w:rsidP="00F12B01">
      <w:pPr>
        <w:ind w:left="360" w:right="-54"/>
        <w:jc w:val="center"/>
        <w:rPr>
          <w:rFonts w:ascii="Calibri" w:hAnsi="Calibri" w:cs="Calibri"/>
          <w:b/>
          <w:bCs/>
          <w:spacing w:val="20"/>
          <w:w w:val="200"/>
          <w:position w:val="6"/>
          <w:sz w:val="22"/>
          <w:szCs w:val="22"/>
        </w:rPr>
      </w:pPr>
    </w:p>
    <w:p w:rsidR="00F12B01" w:rsidRPr="001C2F2D" w:rsidRDefault="00F12B01" w:rsidP="00F12B01">
      <w:pPr>
        <w:ind w:left="360" w:right="-54"/>
        <w:jc w:val="center"/>
        <w:rPr>
          <w:rFonts w:ascii="Calibri" w:hAnsi="Calibri" w:cs="Calibri"/>
          <w:b/>
          <w:bCs/>
          <w:spacing w:val="20"/>
          <w:w w:val="200"/>
          <w:position w:val="6"/>
          <w:sz w:val="22"/>
          <w:szCs w:val="22"/>
          <w:lang w:val="mk-MK"/>
        </w:rPr>
      </w:pPr>
    </w:p>
    <w:p w:rsidR="00F12B01" w:rsidRPr="001C2F2D" w:rsidRDefault="00F12B01" w:rsidP="00F12B01">
      <w:pPr>
        <w:ind w:left="360" w:right="-54"/>
        <w:jc w:val="center"/>
        <w:rPr>
          <w:rFonts w:ascii="Calibri" w:hAnsi="Calibri" w:cs="Calibri"/>
          <w:b/>
          <w:bCs/>
          <w:spacing w:val="20"/>
          <w:w w:val="200"/>
          <w:position w:val="6"/>
          <w:sz w:val="22"/>
          <w:szCs w:val="22"/>
          <w:lang w:val="mk-MK"/>
        </w:rPr>
      </w:pPr>
    </w:p>
    <w:p w:rsidR="00F12B01" w:rsidRPr="001C2F2D" w:rsidRDefault="00F12B01" w:rsidP="00F12B01">
      <w:pPr>
        <w:ind w:left="360" w:right="-54"/>
        <w:jc w:val="center"/>
        <w:rPr>
          <w:rFonts w:ascii="Calibri" w:hAnsi="Calibri" w:cs="Calibri"/>
          <w:b/>
          <w:bCs/>
          <w:spacing w:val="20"/>
          <w:w w:val="200"/>
          <w:position w:val="6"/>
          <w:sz w:val="22"/>
          <w:szCs w:val="22"/>
          <w:lang w:val="mk-MK"/>
        </w:rPr>
      </w:pPr>
    </w:p>
    <w:p w:rsidR="00F12B01" w:rsidRPr="001C2F2D" w:rsidRDefault="00F12B01" w:rsidP="00F12B01">
      <w:pPr>
        <w:ind w:left="360" w:right="-54"/>
        <w:jc w:val="center"/>
        <w:rPr>
          <w:rFonts w:ascii="Calibri" w:hAnsi="Calibri" w:cs="Calibri"/>
          <w:b/>
          <w:bCs/>
          <w:spacing w:val="20"/>
          <w:w w:val="200"/>
          <w:position w:val="6"/>
          <w:sz w:val="22"/>
          <w:szCs w:val="22"/>
          <w:lang w:val="mk-MK"/>
        </w:rPr>
      </w:pPr>
    </w:p>
    <w:p w:rsidR="00F12B01" w:rsidRPr="001C2F2D" w:rsidRDefault="00F12B01" w:rsidP="00F12B01">
      <w:pPr>
        <w:ind w:left="360" w:right="-54"/>
        <w:jc w:val="center"/>
        <w:rPr>
          <w:rFonts w:ascii="Calibri" w:hAnsi="Calibri" w:cs="Calibri"/>
          <w:b/>
          <w:bCs/>
          <w:spacing w:val="20"/>
          <w:w w:val="200"/>
          <w:position w:val="6"/>
          <w:sz w:val="22"/>
          <w:szCs w:val="22"/>
          <w:lang w:val="mk-MK"/>
        </w:rPr>
      </w:pPr>
    </w:p>
    <w:p w:rsidR="001C2F2D" w:rsidRPr="001C2F2D" w:rsidRDefault="001C2F2D" w:rsidP="001C2F2D">
      <w:pPr>
        <w:pStyle w:val="Heading1"/>
        <w:jc w:val="center"/>
        <w:rPr>
          <w:rFonts w:ascii="Calibri" w:hAnsi="Calibri" w:cs="Calibri"/>
          <w:bCs/>
          <w:sz w:val="22"/>
          <w:szCs w:val="22"/>
          <w:lang w:val="mk-MK"/>
        </w:rPr>
      </w:pPr>
    </w:p>
    <w:p w:rsidR="001C2F2D" w:rsidRPr="00394E15" w:rsidRDefault="001C2F2D" w:rsidP="001C2F2D">
      <w:pPr>
        <w:pStyle w:val="Heading1"/>
        <w:jc w:val="center"/>
        <w:rPr>
          <w:rFonts w:ascii="Calibri" w:hAnsi="Calibri" w:cs="Calibri"/>
          <w:bCs/>
          <w:sz w:val="22"/>
          <w:szCs w:val="22"/>
          <w:lang w:val="mk-MK"/>
        </w:rPr>
      </w:pPr>
    </w:p>
    <w:p w:rsidR="001C2F2D" w:rsidRPr="00394E15" w:rsidRDefault="001C2F2D" w:rsidP="001C2F2D">
      <w:pPr>
        <w:pStyle w:val="Heading1"/>
        <w:jc w:val="center"/>
        <w:rPr>
          <w:rFonts w:ascii="Calibri" w:hAnsi="Calibri" w:cs="Calibri"/>
          <w:bCs/>
          <w:sz w:val="22"/>
          <w:szCs w:val="22"/>
          <w:lang w:val="mk-MK"/>
        </w:rPr>
      </w:pPr>
    </w:p>
    <w:p w:rsidR="001C2F2D" w:rsidRPr="00394E15" w:rsidRDefault="001C2F2D" w:rsidP="001C2F2D">
      <w:pPr>
        <w:pStyle w:val="Heading1"/>
        <w:jc w:val="center"/>
        <w:rPr>
          <w:rFonts w:ascii="Calibri" w:hAnsi="Calibri" w:cs="Calibri"/>
          <w:sz w:val="22"/>
          <w:szCs w:val="22"/>
          <w:lang w:val="mk-MK"/>
        </w:rPr>
      </w:pPr>
      <w:r w:rsidRPr="00394E15">
        <w:rPr>
          <w:rFonts w:ascii="Calibri" w:hAnsi="Calibri" w:cs="Calibri"/>
          <w:bCs/>
          <w:sz w:val="22"/>
          <w:szCs w:val="22"/>
          <w:lang w:val="mk-MK"/>
        </w:rPr>
        <w:t>ПОЕДНОСТАВЕНА ОТВОРЕНА ПОСТАПКА</w:t>
      </w:r>
    </w:p>
    <w:p w:rsidR="00F12B01" w:rsidRPr="00394E15" w:rsidRDefault="00F12B01" w:rsidP="00F12B01">
      <w:pPr>
        <w:ind w:left="360" w:right="-54"/>
        <w:jc w:val="center"/>
        <w:rPr>
          <w:rFonts w:ascii="Calibri" w:hAnsi="Calibri" w:cs="Calibri"/>
          <w:b/>
          <w:bCs/>
          <w:spacing w:val="20"/>
          <w:w w:val="200"/>
          <w:position w:val="6"/>
          <w:sz w:val="22"/>
          <w:szCs w:val="22"/>
          <w:lang w:val="mk-MK"/>
        </w:rPr>
      </w:pPr>
    </w:p>
    <w:p w:rsidR="00F12B01" w:rsidRPr="00394E15" w:rsidRDefault="00F12B01" w:rsidP="00F12B01">
      <w:pPr>
        <w:ind w:left="360" w:right="-54"/>
        <w:jc w:val="center"/>
        <w:rPr>
          <w:rFonts w:ascii="Calibri" w:hAnsi="Calibri" w:cs="Calibri"/>
          <w:b/>
          <w:bCs/>
          <w:spacing w:val="20"/>
          <w:w w:val="200"/>
          <w:position w:val="6"/>
          <w:sz w:val="22"/>
          <w:szCs w:val="22"/>
          <w:lang w:val="mk-MK"/>
        </w:rPr>
      </w:pPr>
    </w:p>
    <w:p w:rsidR="00F12B01" w:rsidRPr="00394E15" w:rsidRDefault="00F12B01" w:rsidP="00F12B01">
      <w:pPr>
        <w:ind w:left="360" w:right="-54"/>
        <w:jc w:val="center"/>
        <w:rPr>
          <w:rFonts w:ascii="Calibri" w:hAnsi="Calibri" w:cs="Calibri"/>
          <w:b/>
          <w:bCs/>
          <w:spacing w:val="20"/>
          <w:w w:val="200"/>
          <w:position w:val="6"/>
          <w:sz w:val="22"/>
          <w:szCs w:val="22"/>
          <w:lang w:val="mk-MK"/>
        </w:rPr>
      </w:pPr>
    </w:p>
    <w:p w:rsidR="00F12B01" w:rsidRPr="00394E15" w:rsidRDefault="00F12B01" w:rsidP="00F12B01">
      <w:pPr>
        <w:ind w:left="360" w:right="-54"/>
        <w:jc w:val="center"/>
        <w:rPr>
          <w:rFonts w:ascii="Calibri" w:hAnsi="Calibri" w:cs="Calibri"/>
          <w:b/>
          <w:bCs/>
          <w:spacing w:val="20"/>
          <w:w w:val="200"/>
          <w:position w:val="6"/>
          <w:sz w:val="22"/>
          <w:szCs w:val="22"/>
          <w:lang w:val="mk-MK"/>
        </w:rPr>
      </w:pPr>
    </w:p>
    <w:p w:rsidR="001C2F2D" w:rsidRPr="00394E15" w:rsidRDefault="001C2F2D" w:rsidP="001C2F2D">
      <w:pPr>
        <w:rPr>
          <w:rFonts w:ascii="Calibri" w:hAnsi="Calibri" w:cs="Calibri"/>
          <w:b/>
          <w:bCs/>
          <w:sz w:val="22"/>
          <w:szCs w:val="22"/>
          <w:lang w:val="mk-MK"/>
        </w:rPr>
      </w:pPr>
    </w:p>
    <w:p w:rsidR="001C2F2D" w:rsidRPr="00394E15" w:rsidRDefault="001C2F2D" w:rsidP="001C2F2D">
      <w:pPr>
        <w:rPr>
          <w:rFonts w:ascii="Calibri" w:hAnsi="Calibri" w:cs="Calibri"/>
          <w:b/>
          <w:bCs/>
          <w:sz w:val="22"/>
          <w:szCs w:val="22"/>
          <w:lang w:val="mk-MK"/>
        </w:rPr>
      </w:pPr>
    </w:p>
    <w:p w:rsidR="001C2F2D" w:rsidRPr="00394E15" w:rsidRDefault="001C2F2D" w:rsidP="001C2F2D">
      <w:pPr>
        <w:jc w:val="center"/>
        <w:rPr>
          <w:rFonts w:ascii="Calibri" w:hAnsi="Calibri" w:cs="Calibri"/>
          <w:b/>
          <w:bCs/>
          <w:sz w:val="22"/>
          <w:szCs w:val="22"/>
          <w:lang w:val="ru-RU"/>
        </w:rPr>
      </w:pPr>
      <w:r w:rsidRPr="00394E15">
        <w:rPr>
          <w:rFonts w:ascii="Calibri" w:hAnsi="Calibri" w:cs="Calibri"/>
          <w:b/>
          <w:bCs/>
          <w:sz w:val="22"/>
          <w:szCs w:val="22"/>
          <w:lang w:val="mk-MK"/>
        </w:rPr>
        <w:t>ТЕНДЕРСКА ДОКУМЕНТАЦИЈА ЗА ПОСТАПКА КОЈА СЕ СПРОВЕДУВА ПРЕКУ ЕСЈН И ЗАВРШУВА СО Е-АУКЦИЈА</w:t>
      </w:r>
    </w:p>
    <w:p w:rsidR="001C2F2D" w:rsidRPr="00394E15" w:rsidRDefault="001C2F2D" w:rsidP="001C2F2D">
      <w:pPr>
        <w:jc w:val="center"/>
        <w:rPr>
          <w:rFonts w:ascii="Calibri" w:hAnsi="Calibri" w:cs="Calibri"/>
          <w:sz w:val="22"/>
          <w:szCs w:val="22"/>
          <w:lang w:val="mk-MK"/>
        </w:rPr>
      </w:pPr>
    </w:p>
    <w:p w:rsidR="00D47BA9" w:rsidRPr="00015764" w:rsidRDefault="00B37DEA" w:rsidP="00073055">
      <w:pPr>
        <w:ind w:left="1360" w:right="26" w:firstLine="680"/>
        <w:rPr>
          <w:rFonts w:ascii="Calibri" w:hAnsi="Calibri" w:cs="Calibri"/>
          <w:b/>
          <w:sz w:val="22"/>
          <w:szCs w:val="22"/>
          <w:lang w:val="ru-RU"/>
        </w:rPr>
      </w:pPr>
      <w:r>
        <w:rPr>
          <w:rFonts w:ascii="Calibri" w:hAnsi="Calibri" w:cs="Calibri"/>
          <w:b/>
          <w:sz w:val="22"/>
          <w:szCs w:val="22"/>
          <w:lang w:val="mk-MK"/>
        </w:rPr>
        <w:t xml:space="preserve">        </w:t>
      </w:r>
      <w:proofErr w:type="gramStart"/>
      <w:r w:rsidR="00D47BA9" w:rsidRPr="00015764">
        <w:rPr>
          <w:rFonts w:ascii="Calibri" w:hAnsi="Calibri" w:cs="Calibri"/>
          <w:b/>
          <w:sz w:val="22"/>
          <w:szCs w:val="22"/>
        </w:rPr>
        <w:t>критериум</w:t>
      </w:r>
      <w:proofErr w:type="gramEnd"/>
      <w:r w:rsidR="00D47BA9" w:rsidRPr="00015764">
        <w:rPr>
          <w:rFonts w:ascii="Calibri" w:hAnsi="Calibri" w:cs="Calibri"/>
          <w:b/>
          <w:sz w:val="22"/>
          <w:szCs w:val="22"/>
        </w:rPr>
        <w:t xml:space="preserve"> за доделување на договорот</w:t>
      </w:r>
      <w:r w:rsidR="00D47BA9" w:rsidRPr="00015764">
        <w:rPr>
          <w:rFonts w:ascii="Calibri" w:hAnsi="Calibri" w:cs="Calibri"/>
          <w:b/>
          <w:sz w:val="22"/>
          <w:szCs w:val="22"/>
          <w:lang w:val="ru-RU"/>
        </w:rPr>
        <w:t>:</w:t>
      </w:r>
    </w:p>
    <w:p w:rsidR="00D47BA9" w:rsidRPr="00015764" w:rsidRDefault="00D47BA9" w:rsidP="00073055">
      <w:pPr>
        <w:ind w:right="26"/>
        <w:jc w:val="center"/>
        <w:rPr>
          <w:rFonts w:ascii="Calibri" w:hAnsi="Calibri" w:cs="Calibri"/>
          <w:b/>
          <w:sz w:val="22"/>
          <w:szCs w:val="22"/>
        </w:rPr>
      </w:pPr>
      <w:r w:rsidRPr="00015764">
        <w:rPr>
          <w:rFonts w:ascii="Calibri" w:hAnsi="Calibri" w:cs="Calibri"/>
          <w:b/>
          <w:sz w:val="22"/>
          <w:szCs w:val="22"/>
        </w:rPr>
        <w:t>ЕКОНОМСКИ НАЈПОВОЛНА ПОНУДА</w:t>
      </w:r>
    </w:p>
    <w:p w:rsidR="001C2F2D" w:rsidRPr="00394E15" w:rsidRDefault="001C2F2D" w:rsidP="001C2F2D">
      <w:pPr>
        <w:jc w:val="center"/>
        <w:rPr>
          <w:rFonts w:ascii="Calibri" w:hAnsi="Calibri" w:cs="Calibri"/>
          <w:sz w:val="22"/>
          <w:szCs w:val="22"/>
          <w:lang w:val="mk-MK"/>
        </w:rPr>
      </w:pPr>
    </w:p>
    <w:p w:rsidR="001C2F2D" w:rsidRPr="00394E15" w:rsidRDefault="001C2F2D" w:rsidP="001C2F2D">
      <w:pPr>
        <w:jc w:val="center"/>
        <w:rPr>
          <w:rFonts w:ascii="Calibri" w:hAnsi="Calibri" w:cs="Calibri"/>
          <w:sz w:val="22"/>
          <w:szCs w:val="22"/>
          <w:lang w:val="mk-MK"/>
        </w:rPr>
      </w:pPr>
    </w:p>
    <w:p w:rsidR="00F12B01" w:rsidRPr="00394E15" w:rsidRDefault="00F12B01" w:rsidP="00F12B01">
      <w:pPr>
        <w:ind w:left="360" w:right="-54" w:firstLine="360"/>
        <w:jc w:val="center"/>
        <w:rPr>
          <w:rFonts w:ascii="Calibri" w:hAnsi="Calibri" w:cs="Calibri"/>
          <w:b/>
          <w:bCs/>
          <w:spacing w:val="20"/>
          <w:w w:val="200"/>
          <w:position w:val="6"/>
          <w:sz w:val="22"/>
          <w:szCs w:val="22"/>
          <w:lang w:val="mk-MK"/>
        </w:rPr>
      </w:pPr>
    </w:p>
    <w:p w:rsidR="00F12B01" w:rsidRPr="00394E15" w:rsidRDefault="00F12B01" w:rsidP="00F12B01">
      <w:pPr>
        <w:ind w:left="360" w:right="-54" w:firstLine="360"/>
        <w:jc w:val="center"/>
        <w:rPr>
          <w:rFonts w:ascii="Calibri" w:hAnsi="Calibri" w:cs="Calibri"/>
          <w:b/>
          <w:bCs/>
          <w:spacing w:val="20"/>
          <w:w w:val="200"/>
          <w:position w:val="6"/>
          <w:sz w:val="22"/>
          <w:szCs w:val="22"/>
          <w:lang w:val="mk-MK"/>
        </w:rPr>
      </w:pPr>
    </w:p>
    <w:p w:rsidR="00F12B01" w:rsidRPr="00394E15" w:rsidRDefault="00F12B01" w:rsidP="00F12B01">
      <w:pPr>
        <w:ind w:left="360" w:right="-54" w:firstLine="360"/>
        <w:jc w:val="center"/>
        <w:rPr>
          <w:rFonts w:ascii="Calibri" w:hAnsi="Calibri" w:cs="Calibri"/>
          <w:b/>
          <w:bCs/>
          <w:spacing w:val="20"/>
          <w:w w:val="200"/>
          <w:position w:val="6"/>
          <w:sz w:val="22"/>
          <w:szCs w:val="22"/>
          <w:lang w:val="mk-MK"/>
        </w:rPr>
      </w:pPr>
    </w:p>
    <w:p w:rsidR="00F30427" w:rsidRDefault="001C2F2D" w:rsidP="00F30427">
      <w:pPr>
        <w:jc w:val="center"/>
        <w:rPr>
          <w:rFonts w:ascii="Calibri" w:hAnsi="Calibri"/>
          <w:b/>
          <w:sz w:val="22"/>
          <w:szCs w:val="22"/>
          <w:lang w:val="mk-MK"/>
        </w:rPr>
      </w:pPr>
      <w:r w:rsidRPr="000879C4">
        <w:rPr>
          <w:rFonts w:ascii="Calibri" w:hAnsi="Calibri" w:cs="Calibri"/>
          <w:b/>
        </w:rPr>
        <w:t>ПРЕДМЕТ НА НАБАВКА</w:t>
      </w:r>
      <w:r w:rsidR="00F12B01" w:rsidRPr="000879C4">
        <w:rPr>
          <w:rFonts w:ascii="Calibri" w:hAnsi="Calibri" w:cs="Calibri"/>
          <w:b/>
        </w:rPr>
        <w:t>:</w:t>
      </w:r>
      <w:r w:rsidR="000879C4" w:rsidRPr="000879C4">
        <w:rPr>
          <w:rFonts w:ascii="Calibri" w:hAnsi="Calibri"/>
          <w:b/>
          <w:sz w:val="22"/>
          <w:szCs w:val="22"/>
          <w:lang w:val="mk-MK"/>
        </w:rPr>
        <w:t xml:space="preserve"> </w:t>
      </w:r>
      <w:r w:rsidR="000879C4" w:rsidRPr="00292526">
        <w:rPr>
          <w:rFonts w:ascii="Calibri" w:hAnsi="Calibri"/>
          <w:b/>
          <w:sz w:val="22"/>
          <w:szCs w:val="22"/>
          <w:lang w:val="mk-MK"/>
        </w:rPr>
        <w:t>СТОКИ - СРЕДСТВА ЗА ОДРЖУВАЊЕ НА ХИГИЕНА И ГАЛАНТЕРИЈА ЗА ПЕРИОД ОД 1 ГОДИНА</w:t>
      </w:r>
    </w:p>
    <w:p w:rsidR="0020403E" w:rsidRPr="00394E15" w:rsidRDefault="0020403E" w:rsidP="0020403E">
      <w:pPr>
        <w:ind w:hanging="90"/>
        <w:jc w:val="center"/>
        <w:rPr>
          <w:rFonts w:ascii="Calibri" w:hAnsi="Calibri"/>
          <w:b/>
          <w:sz w:val="22"/>
          <w:szCs w:val="22"/>
        </w:rPr>
      </w:pPr>
    </w:p>
    <w:p w:rsidR="00F12B01" w:rsidRPr="00394E15" w:rsidRDefault="00F12B01" w:rsidP="00F12B01">
      <w:pPr>
        <w:ind w:right="-54"/>
        <w:jc w:val="center"/>
        <w:rPr>
          <w:rFonts w:ascii="Calibri" w:hAnsi="Calibri" w:cs="Calibri"/>
          <w:b/>
          <w:bCs/>
          <w:spacing w:val="20"/>
          <w:sz w:val="22"/>
          <w:szCs w:val="22"/>
          <w:u w:val="single"/>
        </w:rPr>
      </w:pPr>
    </w:p>
    <w:p w:rsidR="00F12B01" w:rsidRPr="00394E15" w:rsidRDefault="00F12B01" w:rsidP="00F12B01">
      <w:pPr>
        <w:ind w:left="360" w:right="-54"/>
        <w:jc w:val="center"/>
        <w:rPr>
          <w:rFonts w:ascii="Calibri" w:hAnsi="Calibri" w:cs="Calibri"/>
          <w:b/>
          <w:bCs/>
          <w:spacing w:val="20"/>
          <w:sz w:val="22"/>
          <w:szCs w:val="22"/>
          <w:u w:val="single"/>
        </w:rPr>
      </w:pPr>
    </w:p>
    <w:p w:rsidR="00F12B01" w:rsidRPr="00394E15" w:rsidRDefault="00F12B01" w:rsidP="00F12B01">
      <w:pPr>
        <w:ind w:left="360" w:right="-54" w:firstLine="360"/>
        <w:jc w:val="center"/>
        <w:rPr>
          <w:rFonts w:ascii="Calibri" w:hAnsi="Calibri" w:cs="Calibri"/>
          <w:bCs/>
          <w:sz w:val="22"/>
          <w:szCs w:val="22"/>
        </w:rPr>
      </w:pPr>
    </w:p>
    <w:p w:rsidR="00F12B01" w:rsidRPr="00394E15" w:rsidRDefault="00F12B01" w:rsidP="00F12B01">
      <w:pPr>
        <w:ind w:left="360" w:right="-54" w:firstLine="360"/>
        <w:jc w:val="center"/>
        <w:rPr>
          <w:rFonts w:ascii="Calibri" w:hAnsi="Calibri" w:cs="Calibri"/>
          <w:bCs/>
          <w:sz w:val="22"/>
          <w:szCs w:val="22"/>
        </w:rPr>
      </w:pPr>
    </w:p>
    <w:p w:rsidR="00F12B01" w:rsidRPr="00394E15" w:rsidRDefault="00F12B01" w:rsidP="00F12B01">
      <w:pPr>
        <w:ind w:left="360" w:right="-54" w:firstLine="360"/>
        <w:jc w:val="center"/>
        <w:rPr>
          <w:rFonts w:ascii="Calibri" w:hAnsi="Calibri" w:cs="Calibri"/>
          <w:bCs/>
          <w:sz w:val="22"/>
          <w:szCs w:val="22"/>
          <w:lang w:val="mk-MK"/>
        </w:rPr>
      </w:pPr>
    </w:p>
    <w:p w:rsidR="001C2F2D" w:rsidRPr="00394E15" w:rsidRDefault="001C2F2D" w:rsidP="00F12B01">
      <w:pPr>
        <w:ind w:left="360" w:right="-54" w:firstLine="360"/>
        <w:jc w:val="center"/>
        <w:rPr>
          <w:rFonts w:ascii="Calibri" w:hAnsi="Calibri" w:cs="Calibri"/>
          <w:bCs/>
          <w:sz w:val="22"/>
          <w:szCs w:val="22"/>
          <w:lang w:val="mk-MK"/>
        </w:rPr>
      </w:pPr>
    </w:p>
    <w:p w:rsidR="001C2F2D" w:rsidRPr="00394E15" w:rsidRDefault="001C2F2D" w:rsidP="00F12B01">
      <w:pPr>
        <w:ind w:left="360" w:right="-54" w:firstLine="360"/>
        <w:jc w:val="center"/>
        <w:rPr>
          <w:rFonts w:ascii="Calibri" w:hAnsi="Calibri" w:cs="Calibri"/>
          <w:bCs/>
          <w:sz w:val="22"/>
          <w:szCs w:val="22"/>
          <w:lang w:val="mk-MK"/>
        </w:rPr>
      </w:pPr>
    </w:p>
    <w:p w:rsidR="001C2F2D" w:rsidRPr="00394E15" w:rsidRDefault="001C2F2D" w:rsidP="00F12B01">
      <w:pPr>
        <w:ind w:left="360" w:right="-54" w:firstLine="360"/>
        <w:jc w:val="center"/>
        <w:rPr>
          <w:rFonts w:ascii="Calibri" w:hAnsi="Calibri" w:cs="Calibri"/>
          <w:bCs/>
          <w:sz w:val="22"/>
          <w:szCs w:val="22"/>
          <w:lang w:val="mk-MK"/>
        </w:rPr>
      </w:pPr>
    </w:p>
    <w:p w:rsidR="001C2F2D" w:rsidRPr="00394E15" w:rsidRDefault="001C2F2D" w:rsidP="00F12B01">
      <w:pPr>
        <w:ind w:left="360" w:right="-54" w:firstLine="360"/>
        <w:jc w:val="center"/>
        <w:rPr>
          <w:rFonts w:ascii="Calibri" w:hAnsi="Calibri" w:cs="Calibri"/>
          <w:bCs/>
          <w:sz w:val="22"/>
          <w:szCs w:val="22"/>
          <w:lang w:val="mk-MK"/>
        </w:rPr>
      </w:pPr>
    </w:p>
    <w:p w:rsidR="001C2F2D" w:rsidRPr="00394E15" w:rsidRDefault="001C2F2D" w:rsidP="00F12B01">
      <w:pPr>
        <w:ind w:left="360" w:right="-54" w:firstLine="360"/>
        <w:jc w:val="center"/>
        <w:rPr>
          <w:rFonts w:ascii="Calibri" w:hAnsi="Calibri" w:cs="Calibri"/>
          <w:bCs/>
          <w:sz w:val="22"/>
          <w:szCs w:val="22"/>
          <w:lang w:val="mk-MK"/>
        </w:rPr>
      </w:pPr>
    </w:p>
    <w:p w:rsidR="001C2F2D" w:rsidRPr="00394E15" w:rsidRDefault="001C2F2D" w:rsidP="00F12B01">
      <w:pPr>
        <w:ind w:left="360" w:right="-54" w:firstLine="360"/>
        <w:jc w:val="center"/>
        <w:rPr>
          <w:rFonts w:ascii="Calibri" w:hAnsi="Calibri" w:cs="Calibri"/>
          <w:bCs/>
          <w:sz w:val="22"/>
          <w:szCs w:val="22"/>
          <w:lang w:val="mk-MK"/>
        </w:rPr>
      </w:pPr>
    </w:p>
    <w:p w:rsidR="001C2F2D" w:rsidRPr="00394E15" w:rsidRDefault="001C2F2D" w:rsidP="00F12B01">
      <w:pPr>
        <w:ind w:left="360" w:right="-54" w:firstLine="360"/>
        <w:jc w:val="center"/>
        <w:rPr>
          <w:rFonts w:ascii="Calibri" w:hAnsi="Calibri" w:cs="Calibri"/>
          <w:bCs/>
          <w:sz w:val="22"/>
          <w:szCs w:val="22"/>
          <w:lang w:val="mk-MK"/>
        </w:rPr>
      </w:pPr>
    </w:p>
    <w:p w:rsidR="001C2F2D" w:rsidRPr="00394E15" w:rsidRDefault="001C2F2D" w:rsidP="00F12B01">
      <w:pPr>
        <w:ind w:left="360" w:right="-54" w:firstLine="360"/>
        <w:jc w:val="center"/>
        <w:rPr>
          <w:rFonts w:ascii="Calibri" w:hAnsi="Calibri" w:cs="Calibri"/>
          <w:bCs/>
          <w:sz w:val="22"/>
          <w:szCs w:val="22"/>
          <w:lang w:val="mk-MK"/>
        </w:rPr>
      </w:pPr>
    </w:p>
    <w:p w:rsidR="001C2F2D" w:rsidRPr="00394E15" w:rsidRDefault="001C2F2D" w:rsidP="00F12B01">
      <w:pPr>
        <w:ind w:left="360" w:right="-54" w:firstLine="360"/>
        <w:jc w:val="center"/>
        <w:rPr>
          <w:rFonts w:ascii="Calibri" w:hAnsi="Calibri" w:cs="Calibri"/>
          <w:bCs/>
          <w:sz w:val="22"/>
          <w:szCs w:val="22"/>
          <w:lang w:val="mk-MK"/>
        </w:rPr>
      </w:pPr>
    </w:p>
    <w:p w:rsidR="001C2F2D" w:rsidRPr="00394E15" w:rsidRDefault="001C2F2D" w:rsidP="00F12B01">
      <w:pPr>
        <w:ind w:left="360" w:right="-54" w:firstLine="360"/>
        <w:jc w:val="center"/>
        <w:rPr>
          <w:rFonts w:ascii="Calibri" w:hAnsi="Calibri" w:cs="Calibri"/>
          <w:bCs/>
          <w:sz w:val="22"/>
          <w:szCs w:val="22"/>
          <w:lang w:val="mk-MK"/>
        </w:rPr>
      </w:pPr>
    </w:p>
    <w:p w:rsidR="001C2F2D" w:rsidRPr="00394E15" w:rsidRDefault="001C2F2D" w:rsidP="00F12B01">
      <w:pPr>
        <w:ind w:left="360" w:right="-54" w:firstLine="360"/>
        <w:jc w:val="center"/>
        <w:rPr>
          <w:rFonts w:ascii="Calibri" w:hAnsi="Calibri" w:cs="Calibri"/>
          <w:bCs/>
          <w:sz w:val="22"/>
          <w:szCs w:val="22"/>
          <w:lang w:val="mk-MK"/>
        </w:rPr>
      </w:pPr>
    </w:p>
    <w:p w:rsidR="001C2F2D" w:rsidRPr="00394E15" w:rsidRDefault="001C2F2D" w:rsidP="001C2F2D">
      <w:pPr>
        <w:jc w:val="center"/>
        <w:rPr>
          <w:rFonts w:ascii="Calibri" w:hAnsi="Calibri" w:cs="Calibri"/>
          <w:sz w:val="22"/>
          <w:szCs w:val="22"/>
          <w:lang w:val="mk-MK"/>
        </w:rPr>
      </w:pPr>
      <w:r w:rsidRPr="00394E15">
        <w:rPr>
          <w:rFonts w:ascii="Calibri" w:hAnsi="Calibri" w:cs="Calibri"/>
          <w:sz w:val="22"/>
          <w:szCs w:val="22"/>
          <w:lang w:val="mk-MK"/>
        </w:rPr>
        <w:t xml:space="preserve">Скопје, </w:t>
      </w:r>
      <w:r w:rsidR="0006155D">
        <w:rPr>
          <w:rFonts w:ascii="Calibri" w:hAnsi="Calibri" w:cs="Calibri"/>
          <w:sz w:val="22"/>
          <w:szCs w:val="22"/>
          <w:lang w:val="mk-MK"/>
        </w:rPr>
        <w:t>Април</w:t>
      </w:r>
      <w:r w:rsidR="00A94D25" w:rsidRPr="001B07CE">
        <w:rPr>
          <w:rFonts w:ascii="Calibri" w:hAnsi="Calibri" w:cs="Calibri"/>
          <w:sz w:val="22"/>
          <w:szCs w:val="22"/>
          <w:lang w:val="mk-MK"/>
        </w:rPr>
        <w:t>,</w:t>
      </w:r>
      <w:r w:rsidR="00A94D25">
        <w:rPr>
          <w:rFonts w:ascii="Calibri" w:hAnsi="Calibri" w:cs="Calibri"/>
          <w:sz w:val="22"/>
          <w:szCs w:val="22"/>
          <w:lang w:val="mk-MK"/>
        </w:rPr>
        <w:t xml:space="preserve"> 202</w:t>
      </w:r>
      <w:r w:rsidR="00A249DE">
        <w:rPr>
          <w:rFonts w:ascii="Calibri" w:hAnsi="Calibri" w:cs="Calibri"/>
          <w:sz w:val="22"/>
          <w:szCs w:val="22"/>
          <w:lang w:val="mk-MK"/>
        </w:rPr>
        <w:t>1</w:t>
      </w:r>
      <w:r w:rsidRPr="00394E15">
        <w:rPr>
          <w:rFonts w:ascii="Calibri" w:hAnsi="Calibri" w:cs="Calibri"/>
          <w:sz w:val="22"/>
          <w:szCs w:val="22"/>
          <w:lang w:val="mk-MK"/>
        </w:rPr>
        <w:t xml:space="preserve"> година</w:t>
      </w:r>
    </w:p>
    <w:p w:rsidR="001C2F2D" w:rsidRPr="00394E15" w:rsidRDefault="001C2F2D" w:rsidP="00F12B01">
      <w:pPr>
        <w:ind w:left="360" w:right="-54" w:firstLine="360"/>
        <w:jc w:val="center"/>
        <w:rPr>
          <w:rFonts w:ascii="Calibri" w:hAnsi="Calibri" w:cs="Calibri"/>
          <w:bCs/>
          <w:sz w:val="22"/>
          <w:szCs w:val="22"/>
          <w:lang w:val="mk-MK"/>
        </w:rPr>
      </w:pPr>
    </w:p>
    <w:p w:rsidR="00F12B01" w:rsidRPr="00394E15" w:rsidRDefault="00F12B01" w:rsidP="00F12B01">
      <w:pPr>
        <w:pStyle w:val="Heading1"/>
        <w:jc w:val="center"/>
        <w:rPr>
          <w:rFonts w:ascii="Calibri" w:hAnsi="Calibri" w:cs="Calibri"/>
          <w:bCs/>
          <w:sz w:val="22"/>
          <w:szCs w:val="22"/>
          <w:lang w:val="mk-MK"/>
        </w:rPr>
      </w:pPr>
    </w:p>
    <w:p w:rsidR="00F12B01" w:rsidRPr="00394E15" w:rsidRDefault="00F12B01" w:rsidP="00F12B01">
      <w:pPr>
        <w:pStyle w:val="Heading1"/>
        <w:jc w:val="center"/>
        <w:rPr>
          <w:rFonts w:ascii="Calibri" w:hAnsi="Calibri" w:cs="Calibri"/>
          <w:bCs/>
          <w:sz w:val="22"/>
          <w:szCs w:val="22"/>
          <w:lang w:val="mk-MK"/>
        </w:rPr>
      </w:pPr>
    </w:p>
    <w:p w:rsidR="00F12B01" w:rsidRPr="00394E15" w:rsidRDefault="00F12B01" w:rsidP="00F12B01">
      <w:pPr>
        <w:shd w:val="clear" w:color="auto" w:fill="FFFFFF"/>
        <w:ind w:right="-54"/>
        <w:jc w:val="both"/>
        <w:outlineLvl w:val="0"/>
        <w:rPr>
          <w:rFonts w:ascii="Calibri" w:hAnsi="Calibri" w:cs="Calibri"/>
          <w:b/>
          <w:bCs/>
          <w:color w:val="auto"/>
          <w:w w:val="200"/>
          <w:sz w:val="22"/>
          <w:szCs w:val="22"/>
        </w:rPr>
      </w:pPr>
      <w:r w:rsidRPr="00394E15">
        <w:rPr>
          <w:rFonts w:ascii="Calibri" w:hAnsi="Calibri" w:cs="Calibri"/>
          <w:b/>
          <w:bCs/>
          <w:color w:val="auto"/>
          <w:w w:val="200"/>
          <w:sz w:val="22"/>
          <w:szCs w:val="22"/>
          <w:lang w:val="mk-MK"/>
        </w:rPr>
        <w:t>ПРИЛОЗИ:</w:t>
      </w:r>
    </w:p>
    <w:p w:rsidR="00F12B01" w:rsidRPr="00394E15" w:rsidRDefault="00F12B01" w:rsidP="00F12B01">
      <w:pPr>
        <w:shd w:val="clear" w:color="auto" w:fill="FFFFFF"/>
        <w:ind w:right="-54"/>
        <w:jc w:val="both"/>
        <w:outlineLvl w:val="0"/>
        <w:rPr>
          <w:rFonts w:ascii="Calibri" w:hAnsi="Calibri" w:cs="Calibri"/>
          <w:b/>
          <w:bCs/>
          <w:w w:val="200"/>
          <w:sz w:val="22"/>
          <w:szCs w:val="22"/>
        </w:rPr>
      </w:pPr>
    </w:p>
    <w:p w:rsidR="00F12B01" w:rsidRPr="00394E15" w:rsidRDefault="00F12B01" w:rsidP="00F12B01">
      <w:pPr>
        <w:numPr>
          <w:ilvl w:val="0"/>
          <w:numId w:val="2"/>
        </w:numPr>
        <w:shd w:val="clear" w:color="auto" w:fill="FFFFFF"/>
        <w:tabs>
          <w:tab w:val="clear" w:pos="1260"/>
          <w:tab w:val="left" w:pos="567"/>
        </w:tabs>
        <w:ind w:left="567" w:right="-54" w:hanging="425"/>
        <w:jc w:val="both"/>
        <w:rPr>
          <w:rFonts w:ascii="Calibri" w:hAnsi="Calibri" w:cs="Calibri"/>
          <w:bCs/>
          <w:sz w:val="22"/>
          <w:szCs w:val="22"/>
          <w:lang w:val="mk-MK"/>
        </w:rPr>
      </w:pPr>
      <w:r w:rsidRPr="00394E15">
        <w:rPr>
          <w:rFonts w:ascii="Calibri" w:hAnsi="Calibri" w:cs="Calibri"/>
          <w:bCs/>
          <w:sz w:val="22"/>
          <w:szCs w:val="22"/>
          <w:lang w:val="mk-MK"/>
        </w:rPr>
        <w:t>Прилог бр.1 - Образец на понуда</w:t>
      </w:r>
    </w:p>
    <w:p w:rsidR="00F12B01" w:rsidRPr="00394E15" w:rsidRDefault="00F12B01" w:rsidP="00F12B01">
      <w:pPr>
        <w:numPr>
          <w:ilvl w:val="0"/>
          <w:numId w:val="2"/>
        </w:numPr>
        <w:shd w:val="clear" w:color="auto" w:fill="FFFFFF"/>
        <w:tabs>
          <w:tab w:val="clear" w:pos="1260"/>
          <w:tab w:val="left" w:pos="567"/>
        </w:tabs>
        <w:ind w:left="567" w:right="-54" w:hanging="425"/>
        <w:jc w:val="both"/>
        <w:rPr>
          <w:rFonts w:ascii="Calibri" w:hAnsi="Calibri" w:cs="Calibri"/>
          <w:bCs/>
          <w:sz w:val="22"/>
          <w:szCs w:val="22"/>
          <w:lang w:val="mk-MK"/>
        </w:rPr>
      </w:pPr>
      <w:r w:rsidRPr="00394E15">
        <w:rPr>
          <w:rFonts w:ascii="Calibri" w:hAnsi="Calibri" w:cs="Calibri"/>
          <w:bCs/>
          <w:sz w:val="22"/>
          <w:szCs w:val="22"/>
          <w:lang w:val="mk-MK"/>
        </w:rPr>
        <w:t>Прилог бр.2 - Образец на прилог на финансиски дел</w:t>
      </w:r>
    </w:p>
    <w:p w:rsidR="00F12B01" w:rsidRPr="00394E15" w:rsidRDefault="00F12B01" w:rsidP="00F12B01">
      <w:pPr>
        <w:numPr>
          <w:ilvl w:val="0"/>
          <w:numId w:val="2"/>
        </w:numPr>
        <w:shd w:val="clear" w:color="auto" w:fill="FFFFFF"/>
        <w:tabs>
          <w:tab w:val="clear" w:pos="1260"/>
          <w:tab w:val="left" w:pos="567"/>
        </w:tabs>
        <w:ind w:left="567" w:right="-54" w:hanging="425"/>
        <w:jc w:val="both"/>
        <w:rPr>
          <w:rFonts w:ascii="Calibri" w:hAnsi="Calibri" w:cs="Calibri"/>
          <w:bCs/>
          <w:sz w:val="22"/>
          <w:szCs w:val="22"/>
          <w:lang w:val="mk-MK"/>
        </w:rPr>
      </w:pPr>
      <w:r w:rsidRPr="00394E15">
        <w:rPr>
          <w:rFonts w:ascii="Calibri" w:hAnsi="Calibri" w:cs="Calibri"/>
          <w:bCs/>
          <w:sz w:val="22"/>
          <w:szCs w:val="22"/>
          <w:lang w:val="mk-MK"/>
        </w:rPr>
        <w:t xml:space="preserve">Прилогбр.3 - </w:t>
      </w:r>
      <w:r w:rsidRPr="00394E15">
        <w:rPr>
          <w:rStyle w:val="StyleLatinArialChar"/>
          <w:rFonts w:ascii="Calibri" w:hAnsi="Calibri" w:cs="Calibri"/>
          <w:sz w:val="22"/>
          <w:szCs w:val="22"/>
        </w:rPr>
        <w:t>Техничка спецификација</w:t>
      </w:r>
    </w:p>
    <w:p w:rsidR="00F12B01" w:rsidRPr="00394E15" w:rsidRDefault="00F12B01" w:rsidP="00F12B01">
      <w:pPr>
        <w:numPr>
          <w:ilvl w:val="0"/>
          <w:numId w:val="2"/>
        </w:numPr>
        <w:shd w:val="clear" w:color="auto" w:fill="FFFFFF"/>
        <w:tabs>
          <w:tab w:val="clear" w:pos="1260"/>
          <w:tab w:val="left" w:pos="567"/>
        </w:tabs>
        <w:ind w:left="567" w:right="-54" w:hanging="425"/>
        <w:jc w:val="both"/>
        <w:rPr>
          <w:rStyle w:val="StyleLatinArialChar"/>
          <w:rFonts w:ascii="Calibri" w:hAnsi="Calibri" w:cs="Calibri"/>
          <w:bCs/>
          <w:sz w:val="22"/>
          <w:szCs w:val="22"/>
        </w:rPr>
      </w:pPr>
      <w:r w:rsidRPr="00394E15">
        <w:rPr>
          <w:rStyle w:val="StyleLatinArialChar"/>
          <w:rFonts w:ascii="Calibri" w:hAnsi="Calibri" w:cs="Calibri"/>
          <w:sz w:val="22"/>
          <w:szCs w:val="22"/>
        </w:rPr>
        <w:t>Прилог бр.4 - Изјава за сериозност</w:t>
      </w:r>
    </w:p>
    <w:p w:rsidR="00F12B01" w:rsidRPr="00394E15" w:rsidRDefault="00F12B01" w:rsidP="00F12B01">
      <w:pPr>
        <w:numPr>
          <w:ilvl w:val="0"/>
          <w:numId w:val="2"/>
        </w:numPr>
        <w:shd w:val="clear" w:color="auto" w:fill="FFFFFF"/>
        <w:tabs>
          <w:tab w:val="clear" w:pos="1260"/>
          <w:tab w:val="left" w:pos="567"/>
        </w:tabs>
        <w:ind w:left="567" w:right="-54" w:hanging="425"/>
        <w:jc w:val="both"/>
        <w:rPr>
          <w:rStyle w:val="StyleLatinArialChar"/>
          <w:rFonts w:ascii="Calibri" w:hAnsi="Calibri" w:cs="Calibri"/>
          <w:bCs/>
          <w:sz w:val="22"/>
          <w:szCs w:val="22"/>
        </w:rPr>
      </w:pPr>
      <w:r w:rsidRPr="00394E15">
        <w:rPr>
          <w:rStyle w:val="StyleLatinArialChar"/>
          <w:rFonts w:ascii="Calibri" w:hAnsi="Calibri" w:cs="Calibri"/>
          <w:sz w:val="22"/>
          <w:szCs w:val="22"/>
        </w:rPr>
        <w:t>Прилог бр.5 - Листа на доверливи информации</w:t>
      </w:r>
    </w:p>
    <w:p w:rsidR="00F12B01" w:rsidRPr="00394E15" w:rsidRDefault="00F12B01" w:rsidP="00F12B01">
      <w:pPr>
        <w:numPr>
          <w:ilvl w:val="0"/>
          <w:numId w:val="2"/>
        </w:numPr>
        <w:shd w:val="clear" w:color="auto" w:fill="FFFFFF"/>
        <w:tabs>
          <w:tab w:val="clear" w:pos="1260"/>
          <w:tab w:val="left" w:pos="567"/>
        </w:tabs>
        <w:ind w:left="567" w:right="-54" w:hanging="425"/>
        <w:jc w:val="both"/>
        <w:rPr>
          <w:rStyle w:val="StyleLatinArialChar"/>
          <w:rFonts w:ascii="Calibri" w:hAnsi="Calibri" w:cs="Calibri"/>
          <w:bCs/>
          <w:sz w:val="22"/>
          <w:szCs w:val="22"/>
        </w:rPr>
      </w:pPr>
      <w:r w:rsidRPr="00394E15">
        <w:rPr>
          <w:rStyle w:val="StyleLatinArialChar"/>
          <w:rFonts w:ascii="Calibri" w:hAnsi="Calibri" w:cs="Calibri"/>
          <w:sz w:val="22"/>
          <w:szCs w:val="22"/>
        </w:rPr>
        <w:t>Прилог бр.6 – Изјава за докажување способност согласно Член 49 став 3</w:t>
      </w:r>
    </w:p>
    <w:p w:rsidR="00F12B01" w:rsidRPr="00394E15" w:rsidRDefault="00F12B01" w:rsidP="00F12B01">
      <w:pPr>
        <w:widowControl/>
        <w:autoSpaceDE/>
        <w:autoSpaceDN/>
        <w:adjustRightInd/>
        <w:spacing w:after="200" w:line="276" w:lineRule="auto"/>
        <w:rPr>
          <w:rFonts w:ascii="Calibri" w:hAnsi="Calibri" w:cs="Calibri"/>
          <w:sz w:val="22"/>
          <w:szCs w:val="22"/>
        </w:rPr>
      </w:pPr>
      <w:r w:rsidRPr="00394E15">
        <w:rPr>
          <w:rFonts w:ascii="Calibri" w:hAnsi="Calibri" w:cs="Calibri"/>
          <w:sz w:val="22"/>
          <w:szCs w:val="22"/>
        </w:rPr>
        <w:br w:type="page"/>
      </w:r>
    </w:p>
    <w:p w:rsidR="00F12B01" w:rsidRPr="00394E15" w:rsidRDefault="00F12B01" w:rsidP="00F12B01">
      <w:pPr>
        <w:pStyle w:val="StyleHeading3Right005cm"/>
        <w:keepLines/>
        <w:spacing w:before="0" w:after="0"/>
        <w:ind w:right="-54"/>
        <w:jc w:val="both"/>
        <w:rPr>
          <w:rFonts w:ascii="Calibri" w:hAnsi="Calibri" w:cstheme="minorHAnsi"/>
          <w:sz w:val="22"/>
          <w:szCs w:val="22"/>
          <w:lang w:val="ru-RU"/>
        </w:rPr>
      </w:pPr>
      <w:r w:rsidRPr="00394E15">
        <w:rPr>
          <w:rFonts w:ascii="Calibri" w:hAnsi="Calibri" w:cstheme="minorHAnsi"/>
          <w:sz w:val="22"/>
          <w:szCs w:val="22"/>
          <w:lang w:val="ru-RU"/>
        </w:rPr>
        <w:lastRenderedPageBreak/>
        <w:t>Дефиниции</w:t>
      </w:r>
    </w:p>
    <w:p w:rsidR="00F12B01" w:rsidRPr="00394E15" w:rsidRDefault="00F12B01" w:rsidP="00F12B01">
      <w:pPr>
        <w:widowControl/>
        <w:suppressAutoHyphens/>
        <w:autoSpaceDE/>
        <w:autoSpaceDN/>
        <w:adjustRightInd/>
        <w:jc w:val="both"/>
        <w:rPr>
          <w:rFonts w:ascii="Calibri" w:hAnsi="Calibri" w:cstheme="minorHAnsi"/>
          <w:b/>
          <w:bCs/>
          <w:color w:val="auto"/>
          <w:sz w:val="22"/>
          <w:szCs w:val="22"/>
          <w:lang w:val="ru-RU" w:eastAsia="ar-SA"/>
        </w:rPr>
      </w:pPr>
      <w:r w:rsidRPr="00394E15">
        <w:rPr>
          <w:rFonts w:ascii="Calibri" w:hAnsi="Calibri" w:cstheme="minorHAnsi"/>
          <w:color w:val="auto"/>
          <w:sz w:val="22"/>
          <w:szCs w:val="22"/>
          <w:lang w:val="ru-RU" w:eastAsia="ar-SA"/>
        </w:rPr>
        <w:t xml:space="preserve">Одредени поими употребени во оваа тендерска документација го имаат  </w:t>
      </w:r>
      <w:r w:rsidRPr="00394E15">
        <w:rPr>
          <w:rFonts w:ascii="Calibri" w:hAnsi="Calibri" w:cstheme="minorHAnsi"/>
          <w:bCs/>
          <w:color w:val="auto"/>
          <w:sz w:val="22"/>
          <w:szCs w:val="22"/>
          <w:lang w:val="ru-RU" w:eastAsia="ar-SA"/>
        </w:rPr>
        <w:t>следново значење:</w:t>
      </w: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„Договор за јавна набавка“ е договор склучен во писмена форма меѓу еден или повеќе економски оператори и еден или повеќе договорни органи чиј предмет е снабдување стоки, обезбедување услуги или изведување градежни работи;</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„Постапка за јавна набавка“ е постапка што ја спроведуваат еден или повеќе договорни органи, чија цел или дејство е купување или стекнување стоки, услуги или работи;</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„Договор за јавна набавка на стоки</w:t>
      </w:r>
      <w:proofErr w:type="gramStart"/>
      <w:r w:rsidRPr="00394E15">
        <w:rPr>
          <w:rFonts w:ascii="Calibri" w:eastAsia="Arial" w:hAnsi="Calibri" w:cstheme="minorHAnsi"/>
          <w:sz w:val="22"/>
          <w:szCs w:val="22"/>
        </w:rPr>
        <w:t>“ е</w:t>
      </w:r>
      <w:proofErr w:type="gramEnd"/>
      <w:r w:rsidRPr="00394E15">
        <w:rPr>
          <w:rFonts w:ascii="Calibri" w:eastAsia="Arial" w:hAnsi="Calibri" w:cstheme="minorHAnsi"/>
          <w:sz w:val="22"/>
          <w:szCs w:val="22"/>
        </w:rPr>
        <w:t xml:space="preserve"> договор за јавна набавка чиј предмет е набавка на една или повеќе стоки, преку купување веднаш, купување со одложено плаќање или изнајмување со или без опција за купување на стоката. Договорот за јавна набавка на стоки може да вклучува и услуги за нивно поставување и вградување;</w:t>
      </w: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„Договор за јавна набавка на услуги“ е договор за јавна набавка чиј предмет е набавка на услуги, освен оние од точка 5 на овој став;</w:t>
      </w:r>
    </w:p>
    <w:p w:rsidR="00F12B01" w:rsidRPr="00394E15" w:rsidRDefault="00F12B01" w:rsidP="00F12B01">
      <w:pPr>
        <w:spacing w:line="3"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 xml:space="preserve">„Договор за јавна набавка на работи“ е договор за јавна набавка чиј предмет </w:t>
      </w:r>
      <w:r w:rsidRPr="00394E15">
        <w:rPr>
          <w:rFonts w:ascii="Calibri" w:eastAsia="Arial" w:hAnsi="Calibri" w:cstheme="minorHAnsi"/>
          <w:sz w:val="22"/>
          <w:szCs w:val="22"/>
          <w:lang w:val="mk-MK"/>
        </w:rPr>
        <w:t>е</w:t>
      </w:r>
      <w:r w:rsidRPr="00394E15">
        <w:rPr>
          <w:rFonts w:ascii="Calibri" w:eastAsia="Arial" w:hAnsi="Calibri" w:cstheme="minorHAnsi"/>
          <w:sz w:val="22"/>
          <w:szCs w:val="22"/>
        </w:rPr>
        <w:t>:</w:t>
      </w:r>
    </w:p>
    <w:p w:rsidR="00F12B01" w:rsidRPr="00394E15" w:rsidRDefault="00F12B01" w:rsidP="00F12B01">
      <w:pPr>
        <w:spacing w:line="41" w:lineRule="exact"/>
        <w:jc w:val="both"/>
        <w:rPr>
          <w:rFonts w:ascii="Calibri" w:eastAsia="Arial"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а) </w:t>
      </w:r>
      <w:proofErr w:type="gramStart"/>
      <w:r w:rsidRPr="00394E15">
        <w:rPr>
          <w:rFonts w:ascii="Calibri" w:eastAsia="Arial" w:hAnsi="Calibri" w:cstheme="minorHAnsi"/>
          <w:sz w:val="22"/>
          <w:szCs w:val="22"/>
        </w:rPr>
        <w:t>изведување</w:t>
      </w:r>
      <w:proofErr w:type="gramEnd"/>
      <w:r w:rsidRPr="00394E15">
        <w:rPr>
          <w:rFonts w:ascii="Calibri" w:eastAsia="Arial" w:hAnsi="Calibri" w:cstheme="minorHAnsi"/>
          <w:sz w:val="22"/>
          <w:szCs w:val="22"/>
        </w:rPr>
        <w:t xml:space="preserve"> или проектирање и изведување работи поврзани со една или повеќе градежни активности;</w:t>
      </w:r>
    </w:p>
    <w:p w:rsidR="00F12B01" w:rsidRPr="00394E15" w:rsidRDefault="00F12B01" w:rsidP="00F12B01">
      <w:pPr>
        <w:spacing w:line="1" w:lineRule="exact"/>
        <w:jc w:val="both"/>
        <w:rPr>
          <w:rFonts w:ascii="Calibri" w:eastAsia="Arial" w:hAnsi="Calibri" w:cstheme="minorHAnsi"/>
          <w:sz w:val="22"/>
          <w:szCs w:val="22"/>
        </w:rPr>
      </w:pPr>
    </w:p>
    <w:p w:rsidR="00F12B01" w:rsidRPr="00394E15" w:rsidRDefault="00F12B01" w:rsidP="00F12B01">
      <w:pPr>
        <w:spacing w:line="0" w:lineRule="atLeast"/>
        <w:ind w:left="720"/>
        <w:jc w:val="both"/>
        <w:rPr>
          <w:rFonts w:ascii="Calibri" w:eastAsia="Arial" w:hAnsi="Calibri" w:cstheme="minorHAnsi"/>
          <w:sz w:val="22"/>
          <w:szCs w:val="22"/>
        </w:rPr>
      </w:pPr>
      <w:r w:rsidRPr="00394E15">
        <w:rPr>
          <w:rFonts w:ascii="Calibri" w:eastAsia="Arial" w:hAnsi="Calibri" w:cstheme="minorHAnsi"/>
          <w:sz w:val="22"/>
          <w:szCs w:val="22"/>
        </w:rPr>
        <w:t xml:space="preserve">б) </w:t>
      </w:r>
      <w:proofErr w:type="gramStart"/>
      <w:r w:rsidRPr="00394E15">
        <w:rPr>
          <w:rFonts w:ascii="Calibri" w:eastAsia="Arial" w:hAnsi="Calibri" w:cstheme="minorHAnsi"/>
          <w:sz w:val="22"/>
          <w:szCs w:val="22"/>
        </w:rPr>
        <w:t>изведување</w:t>
      </w:r>
      <w:proofErr w:type="gramEnd"/>
      <w:r w:rsidRPr="00394E15">
        <w:rPr>
          <w:rFonts w:ascii="Calibri" w:eastAsia="Arial" w:hAnsi="Calibri" w:cstheme="minorHAnsi"/>
          <w:sz w:val="22"/>
          <w:szCs w:val="22"/>
        </w:rPr>
        <w:t xml:space="preserve"> градба или проектирање и изведување градба и</w:t>
      </w:r>
    </w:p>
    <w:p w:rsidR="00F12B01" w:rsidRPr="00394E15" w:rsidRDefault="00F12B01" w:rsidP="00F12B01">
      <w:pPr>
        <w:spacing w:line="41" w:lineRule="exact"/>
        <w:jc w:val="both"/>
        <w:rPr>
          <w:rFonts w:ascii="Calibri" w:eastAsia="Arial"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в) </w:t>
      </w:r>
      <w:proofErr w:type="gramStart"/>
      <w:r w:rsidRPr="00394E15">
        <w:rPr>
          <w:rFonts w:ascii="Calibri" w:eastAsia="Arial" w:hAnsi="Calibri" w:cstheme="minorHAnsi"/>
          <w:sz w:val="22"/>
          <w:szCs w:val="22"/>
        </w:rPr>
        <w:t>реализација</w:t>
      </w:r>
      <w:proofErr w:type="gramEnd"/>
      <w:r w:rsidRPr="00394E15">
        <w:rPr>
          <w:rFonts w:ascii="Calibri" w:eastAsia="Arial" w:hAnsi="Calibri" w:cstheme="minorHAnsi"/>
          <w:sz w:val="22"/>
          <w:szCs w:val="22"/>
        </w:rPr>
        <w:t xml:space="preserve"> на градба со какви било средства, според барањата на договорниот орган, кој има одлучувачко влијание на видот или дизајнот на градбата;</w:t>
      </w:r>
    </w:p>
    <w:p w:rsidR="00F12B01" w:rsidRPr="00394E15" w:rsidRDefault="00F12B01" w:rsidP="00F12B01">
      <w:pPr>
        <w:spacing w:line="44"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„Економски оператор“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услуги или работи;</w:t>
      </w:r>
    </w:p>
    <w:p w:rsidR="00F12B01" w:rsidRPr="00394E15" w:rsidRDefault="00F12B01" w:rsidP="00F12B01">
      <w:pPr>
        <w:spacing w:line="2"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„Понудувач“ е економски оператор кој поднел понуда;</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„Кандидат“ е економски оператор кој бара да учествува или е поканет да учествува во ограничена постапка, конкурентна постапка со преговарање, постапка со преговарање со објавување оглас, постапка со преговарање без објавување оглас, конкурентен дијалог или во партнерство за иновации;</w:t>
      </w:r>
    </w:p>
    <w:p w:rsidR="00F12B01" w:rsidRPr="00394E15" w:rsidRDefault="00F12B01" w:rsidP="00F12B01">
      <w:pPr>
        <w:spacing w:line="43"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„Подизведувач“ е правно или физичко лице кое 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директно поврзани со извршувањето на договорот или рамковната спогодба;</w:t>
      </w:r>
    </w:p>
    <w:p w:rsidR="00F12B01" w:rsidRPr="00394E15" w:rsidRDefault="00F12B01" w:rsidP="00F12B01">
      <w:pPr>
        <w:spacing w:line="43"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„Тендерска документација“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информациите за општоприменливите прописи и сета дополнителна документација;</w:t>
      </w:r>
    </w:p>
    <w:p w:rsidR="00F12B01" w:rsidRPr="00394E15" w:rsidRDefault="00F12B01" w:rsidP="00F12B01">
      <w:pPr>
        <w:spacing w:line="50"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„Прифатлива понуда"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F12B01" w:rsidRPr="00394E15" w:rsidRDefault="00F12B01" w:rsidP="00F12B01">
      <w:pPr>
        <w:spacing w:line="43"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„Несоодветна понуда“ е понуда која не одговара на потребите и барањата на договорниот орган утврдени во тендерската документација без значителни промени;</w:t>
      </w: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bookmarkStart w:id="0" w:name="page3"/>
      <w:bookmarkEnd w:id="0"/>
      <w:r w:rsidRPr="00394E15">
        <w:rPr>
          <w:rFonts w:ascii="Calibri" w:eastAsia="Arial" w:hAnsi="Calibri" w:cstheme="minorHAnsi"/>
          <w:sz w:val="22"/>
          <w:szCs w:val="22"/>
        </w:rPr>
        <w:t>„Несоодветна пријава за учество“ е пријава за учество поднесена од кандидат кој треба да се исклучи бидејќи не ги исполнува условите за утврдување способност во постапката;</w:t>
      </w:r>
    </w:p>
    <w:p w:rsidR="00F12B01" w:rsidRPr="00394E15" w:rsidRDefault="00F12B01" w:rsidP="00F12B01">
      <w:pPr>
        <w:spacing w:line="40" w:lineRule="exact"/>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„Централизирани набавни активности“ се активности што се извршуваат континуирано во еден од следниве облици:</w:t>
      </w:r>
    </w:p>
    <w:p w:rsidR="00F12B01" w:rsidRPr="00394E15" w:rsidRDefault="00F12B01" w:rsidP="00F12B01">
      <w:pPr>
        <w:spacing w:line="3" w:lineRule="exact"/>
        <w:jc w:val="both"/>
        <w:rPr>
          <w:rFonts w:ascii="Calibri" w:eastAsia="Arial"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а) </w:t>
      </w:r>
      <w:proofErr w:type="gramStart"/>
      <w:r w:rsidRPr="00394E15">
        <w:rPr>
          <w:rFonts w:ascii="Calibri" w:eastAsia="Arial" w:hAnsi="Calibri" w:cstheme="minorHAnsi"/>
          <w:sz w:val="22"/>
          <w:szCs w:val="22"/>
        </w:rPr>
        <w:t>набавка</w:t>
      </w:r>
      <w:proofErr w:type="gramEnd"/>
      <w:r w:rsidRPr="00394E15">
        <w:rPr>
          <w:rFonts w:ascii="Calibri" w:eastAsia="Arial" w:hAnsi="Calibri" w:cstheme="minorHAnsi"/>
          <w:sz w:val="22"/>
          <w:szCs w:val="22"/>
        </w:rPr>
        <w:t xml:space="preserve"> на стоки и услуги наменети за повеќе договорни органи или</w:t>
      </w:r>
    </w:p>
    <w:p w:rsidR="00F12B01" w:rsidRPr="00394E15" w:rsidRDefault="00F12B01" w:rsidP="00F12B01">
      <w:pPr>
        <w:spacing w:line="40" w:lineRule="exact"/>
        <w:rPr>
          <w:rFonts w:ascii="Calibri" w:eastAsia="Arial"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б) </w:t>
      </w:r>
      <w:proofErr w:type="gramStart"/>
      <w:r w:rsidRPr="00394E15">
        <w:rPr>
          <w:rFonts w:ascii="Calibri" w:eastAsia="Arial" w:hAnsi="Calibri" w:cstheme="minorHAnsi"/>
          <w:sz w:val="22"/>
          <w:szCs w:val="22"/>
        </w:rPr>
        <w:t>доделување</w:t>
      </w:r>
      <w:proofErr w:type="gramEnd"/>
      <w:r w:rsidRPr="00394E15">
        <w:rPr>
          <w:rFonts w:ascii="Calibri" w:eastAsia="Arial" w:hAnsi="Calibri" w:cstheme="minorHAnsi"/>
          <w:sz w:val="22"/>
          <w:szCs w:val="22"/>
        </w:rPr>
        <w:t xml:space="preserve"> договори за јавна набавка или рамковни спогодби за стоки, услуги </w:t>
      </w:r>
      <w:r w:rsidRPr="00394E15">
        <w:rPr>
          <w:rFonts w:ascii="Calibri" w:eastAsia="Arial" w:hAnsi="Calibri" w:cstheme="minorHAnsi"/>
          <w:sz w:val="22"/>
          <w:szCs w:val="22"/>
        </w:rPr>
        <w:lastRenderedPageBreak/>
        <w:t>или работи наменети за повеќе договорни органи;</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„Помошни набавни активности“ се активности за поддршка на договорниот орган при вршење на неговите набавки, особено во следниве форми:</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а) </w:t>
      </w:r>
      <w:proofErr w:type="gramStart"/>
      <w:r w:rsidRPr="00394E15">
        <w:rPr>
          <w:rFonts w:ascii="Calibri" w:eastAsia="Arial" w:hAnsi="Calibri" w:cstheme="minorHAnsi"/>
          <w:sz w:val="22"/>
          <w:szCs w:val="22"/>
        </w:rPr>
        <w:t>техничка</w:t>
      </w:r>
      <w:proofErr w:type="gramEnd"/>
      <w:r w:rsidRPr="00394E15">
        <w:rPr>
          <w:rFonts w:ascii="Calibri" w:eastAsia="Arial" w:hAnsi="Calibri" w:cstheme="minorHAnsi"/>
          <w:sz w:val="22"/>
          <w:szCs w:val="22"/>
        </w:rPr>
        <w:t xml:space="preserve"> инфраструктура која на договорниот орган му овозможува доделување договори за јавна набавка или рамковни спогодби за стоки, услуги или работи и/или</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б) </w:t>
      </w:r>
      <w:proofErr w:type="gramStart"/>
      <w:r w:rsidRPr="00394E15">
        <w:rPr>
          <w:rFonts w:ascii="Calibri" w:eastAsia="Arial" w:hAnsi="Calibri" w:cstheme="minorHAnsi"/>
          <w:sz w:val="22"/>
          <w:szCs w:val="22"/>
        </w:rPr>
        <w:t>советување</w:t>
      </w:r>
      <w:proofErr w:type="gramEnd"/>
      <w:r w:rsidRPr="00394E15">
        <w:rPr>
          <w:rFonts w:ascii="Calibri" w:eastAsia="Arial" w:hAnsi="Calibri" w:cstheme="minorHAnsi"/>
          <w:sz w:val="22"/>
          <w:szCs w:val="22"/>
        </w:rPr>
        <w:t xml:space="preserve"> во врска со осмислувањето или спроведувањето на постапките за јавни набавки;</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„Централно тело за набавки“ е договорен орган кој врши централизирани набавни активности и помошни набавни активности;</w:t>
      </w:r>
    </w:p>
    <w:p w:rsidR="00F12B01" w:rsidRPr="00394E15" w:rsidRDefault="00F12B01" w:rsidP="00F12B01">
      <w:pPr>
        <w:spacing w:line="44"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„Единствен документ за докажување на способноста“ е документ што го издава Централниот регистар на Република Македонија и што содржи податоци со кои се докажуваат елементи од способноста на економскиот оператор;</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„Писмено“ или „во писмена форма“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F12B01" w:rsidRPr="00394E15" w:rsidRDefault="00F12B01" w:rsidP="00F12B01">
      <w:pPr>
        <w:spacing w:line="42"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„Електронско средство“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F12B01" w:rsidRPr="00394E15" w:rsidRDefault="00F12B01" w:rsidP="00F12B01">
      <w:pPr>
        <w:spacing w:line="43"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„Животен век“ се сите последователни и/или меѓусебно поврзани фази, вклучувајќи ги потребните истражување и развој, производство, трговија согласно со условите, превоз, користење и одржување во текот на постоењето на производот или градбата или обезбедувањето на услугата, од стекнување на суровината или генерирање на ресурсите до расходување, уништување или завршување на услугата или употребата;</w:t>
      </w:r>
    </w:p>
    <w:p w:rsidR="00F12B01" w:rsidRPr="00394E15" w:rsidRDefault="00F12B01" w:rsidP="00F12B01">
      <w:pPr>
        <w:spacing w:line="43"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„Конкурс за избор на идејно решение“ е постапка која му овозможува на договорниот орган, главно во областа на просторното планирање, урбанистичкото планирање, архитектурата и градежништвото или обработката на податоци, да добие план или проект, кој ќе го избере жири комисија по распишување конкурс со или без доделување награди;</w:t>
      </w:r>
    </w:p>
    <w:p w:rsidR="00F12B01" w:rsidRPr="00394E15" w:rsidRDefault="00F12B01" w:rsidP="00F12B01">
      <w:pPr>
        <w:spacing w:line="42"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„Иновација“ е имплементација на нов или значително подобрен производ, услуга или процес, вклучувајќи ги процесите на производство и изградба, нов метод на пласман на пазарот или нов метод на организација во деловната пракса, организација на работното место или организација на надворешните односи, со цел да се помогне во решавањето на општествените предизвици;</w:t>
      </w:r>
    </w:p>
    <w:p w:rsidR="00F12B01" w:rsidRPr="00394E15" w:rsidRDefault="00F12B01" w:rsidP="00F12B01">
      <w:pPr>
        <w:spacing w:line="42"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„Ознака“ е секој документ, уверение или потврда што потврдува дека стоките, услугите, градежните работи, процесите или постапките ги исполнуваат утврдените барања;</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227" w:lineRule="auto"/>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„Услови за добивање ознака“ се услови кои стоките, услугите, градежните работи, процесите или постапките мора да ги исполнуваат за да добијат одредена ознака;</w:t>
      </w:r>
    </w:p>
    <w:p w:rsidR="00F12B01" w:rsidRPr="00394E15" w:rsidRDefault="00F12B01" w:rsidP="00F12B01">
      <w:pPr>
        <w:spacing w:line="1"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lang w:val="mk-MK"/>
        </w:rPr>
      </w:pPr>
      <w:r w:rsidRPr="00394E15">
        <w:rPr>
          <w:rFonts w:ascii="Calibri" w:eastAsia="Arial" w:hAnsi="Calibri" w:cstheme="minorHAnsi"/>
          <w:sz w:val="22"/>
          <w:szCs w:val="22"/>
        </w:rPr>
        <w:t>„Класичен јавен сектор“ е јавниот сектор кој не е опфатен со секторските дејности;</w:t>
      </w:r>
      <w:bookmarkStart w:id="1" w:name="page4"/>
      <w:bookmarkEnd w:id="1"/>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 xml:space="preserve"> „Секторски дејности“ се дејности од областа на водоснабдувањето, енергетиката, транспортот и поштенските услуги, кои се опфатени во членовите 11, 12, 13, 14, 15, 16 и 17 од овој закон;</w:t>
      </w: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„Технички спецификации“ се:</w:t>
      </w:r>
    </w:p>
    <w:p w:rsidR="00F12B01" w:rsidRPr="00394E15" w:rsidRDefault="00F12B01" w:rsidP="00F12B01">
      <w:pPr>
        <w:spacing w:line="39" w:lineRule="exact"/>
        <w:jc w:val="both"/>
        <w:rPr>
          <w:rFonts w:ascii="Calibri"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а)  во случај на јавна набавка на работи,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w:t>
      </w:r>
      <w:r w:rsidRPr="00394E15">
        <w:rPr>
          <w:rFonts w:ascii="Calibri" w:eastAsia="Arial" w:hAnsi="Calibri" w:cstheme="minorHAnsi"/>
          <w:sz w:val="22"/>
          <w:szCs w:val="22"/>
        </w:rPr>
        <w:lastRenderedPageBreak/>
        <w:t>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 и</w:t>
      </w:r>
    </w:p>
    <w:p w:rsidR="00F12B01" w:rsidRPr="00394E15" w:rsidRDefault="00F12B01" w:rsidP="00F12B01">
      <w:pPr>
        <w:spacing w:line="50" w:lineRule="exact"/>
        <w:jc w:val="both"/>
        <w:rPr>
          <w:rFonts w:ascii="Calibri"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б)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F12B01" w:rsidRPr="00394E15" w:rsidRDefault="00F12B01" w:rsidP="00F12B01">
      <w:pPr>
        <w:spacing w:line="53" w:lineRule="exact"/>
        <w:rPr>
          <w:rFonts w:ascii="Calibri"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„Стандард“ е документ подготвен со консензус и усвоен од страна на признаено тело со кој, заради заедничка и повторлива употреба, се обезбедуваат правила, упатства и карактеристики за определени активности или резултати од тие активности, чија цел е постигнување најповолен степен на уредност во определено подрачје, и тоа:</w:t>
      </w:r>
    </w:p>
    <w:p w:rsidR="00F12B01" w:rsidRPr="00394E15" w:rsidRDefault="00F12B01" w:rsidP="00F12B01">
      <w:pPr>
        <w:spacing w:line="47" w:lineRule="exact"/>
        <w:jc w:val="both"/>
        <w:rPr>
          <w:rFonts w:ascii="Calibri" w:eastAsia="Arial"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а) „</w:t>
      </w:r>
      <w:proofErr w:type="gramStart"/>
      <w:r w:rsidRPr="00394E15">
        <w:rPr>
          <w:rFonts w:ascii="Calibri" w:eastAsia="Arial" w:hAnsi="Calibri" w:cstheme="minorHAnsi"/>
          <w:sz w:val="22"/>
          <w:szCs w:val="22"/>
        </w:rPr>
        <w:t>меѓународен</w:t>
      </w:r>
      <w:proofErr w:type="gramEnd"/>
      <w:r w:rsidRPr="00394E15">
        <w:rPr>
          <w:rFonts w:ascii="Calibri" w:eastAsia="Arial" w:hAnsi="Calibri" w:cstheme="minorHAnsi"/>
          <w:sz w:val="22"/>
          <w:szCs w:val="22"/>
        </w:rPr>
        <w:t xml:space="preserve"> стандард“ е стандард усвоен од меѓународна организација за стандардизација кој ѝ е достапен на јавноста,</w:t>
      </w:r>
    </w:p>
    <w:p w:rsidR="00F12B01" w:rsidRPr="00394E15" w:rsidRDefault="00F12B01" w:rsidP="00F12B01">
      <w:pPr>
        <w:spacing w:line="44" w:lineRule="exact"/>
        <w:jc w:val="both"/>
        <w:rPr>
          <w:rFonts w:ascii="Calibri" w:eastAsia="Arial"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б) „</w:t>
      </w:r>
      <w:proofErr w:type="gramStart"/>
      <w:r w:rsidRPr="00394E15">
        <w:rPr>
          <w:rFonts w:ascii="Calibri" w:eastAsia="Arial" w:hAnsi="Calibri" w:cstheme="minorHAnsi"/>
          <w:sz w:val="22"/>
          <w:szCs w:val="22"/>
        </w:rPr>
        <w:t>европски</w:t>
      </w:r>
      <w:proofErr w:type="gramEnd"/>
      <w:r w:rsidRPr="00394E15">
        <w:rPr>
          <w:rFonts w:ascii="Calibri" w:eastAsia="Arial" w:hAnsi="Calibri" w:cstheme="minorHAnsi"/>
          <w:sz w:val="22"/>
          <w:szCs w:val="22"/>
        </w:rPr>
        <w:t xml:space="preserve"> стандард“ е стандард усвоен од европска организација за стандардизација кој ѝ е достапен на јавноста и</w:t>
      </w:r>
    </w:p>
    <w:p w:rsidR="00F12B01" w:rsidRPr="00394E15" w:rsidRDefault="00F12B01" w:rsidP="00F12B01">
      <w:pPr>
        <w:spacing w:line="44" w:lineRule="exact"/>
        <w:jc w:val="both"/>
        <w:rPr>
          <w:rFonts w:ascii="Calibri" w:eastAsia="Arial"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в) „</w:t>
      </w:r>
      <w:proofErr w:type="gramStart"/>
      <w:r w:rsidRPr="00394E15">
        <w:rPr>
          <w:rFonts w:ascii="Calibri" w:eastAsia="Arial" w:hAnsi="Calibri" w:cstheme="minorHAnsi"/>
          <w:sz w:val="22"/>
          <w:szCs w:val="22"/>
        </w:rPr>
        <w:t>национален</w:t>
      </w:r>
      <w:proofErr w:type="gramEnd"/>
      <w:r w:rsidRPr="00394E15">
        <w:rPr>
          <w:rFonts w:ascii="Calibri" w:eastAsia="Arial" w:hAnsi="Calibri" w:cstheme="minorHAnsi"/>
          <w:sz w:val="22"/>
          <w:szCs w:val="22"/>
        </w:rPr>
        <w:t xml:space="preserve"> стандард“ е стандард усвоен од национално тело за стандардизација и е достапен на јавноста;</w:t>
      </w:r>
    </w:p>
    <w:p w:rsidR="00F12B01" w:rsidRPr="00394E15" w:rsidRDefault="00F12B01" w:rsidP="00F12B01">
      <w:pPr>
        <w:spacing w:line="40" w:lineRule="exact"/>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„Техничка референца“ е секој документ кој не е европски или национален стандард, а е издаден од национално или европско тело за стандардизација, кој е во согласност со постапки прилагодени на потребите на пазарот;</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„Електронски систем за јавни набавки (во натамошниот текст: ЕСЈН)“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F12B01" w:rsidRPr="00394E15" w:rsidRDefault="00F12B01" w:rsidP="00F12B01">
      <w:pPr>
        <w:spacing w:line="43"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„Електронски пазар на набавки од мала вредност“ е електронска платформа во вид на електронски каталог со која управува Бирото за јавни набавки и која се користи за набавки од мала вредност согласно со условите од овој закон;</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„Динамичен систем за набавки“ е систем кој се воспоставува како целосно електронски процес отворен во текот на целото времетраење за сите економски оператори што ги исполнуваат критериумите за утврдување способност, а кој се</w:t>
      </w:r>
      <w:bookmarkStart w:id="2" w:name="page5"/>
      <w:bookmarkEnd w:id="2"/>
      <w:r w:rsidRPr="00394E15">
        <w:rPr>
          <w:rFonts w:ascii="Calibri" w:eastAsia="Arial" w:hAnsi="Calibri" w:cstheme="minorHAnsi"/>
          <w:sz w:val="22"/>
          <w:szCs w:val="22"/>
        </w:rPr>
        <w:t>користи за вообичаени набавки кои се општо достапни на пазарот и кои ги исполнуваат потребите на договорниот орган;</w:t>
      </w:r>
    </w:p>
    <w:p w:rsidR="00F12B01" w:rsidRPr="00394E15" w:rsidRDefault="00F12B01" w:rsidP="00F12B01">
      <w:pPr>
        <w:spacing w:line="45" w:lineRule="exact"/>
        <w:jc w:val="both"/>
        <w:rPr>
          <w:rFonts w:ascii="Calibri"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„Еквивалентно“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F12B01" w:rsidRPr="00394E15" w:rsidRDefault="00F12B01" w:rsidP="00F12B01">
      <w:pPr>
        <w:spacing w:line="43"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„Пазарна цена“ е цената на релевантниот пазар земајќи ги предвид предметот на набавка, развиеноста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rsidR="00F12B01" w:rsidRPr="00394E15" w:rsidRDefault="00F12B01" w:rsidP="00F12B01">
      <w:pPr>
        <w:spacing w:line="43"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„Заеднички поимник за јавни набавки - CPV (во натамошниот текст: ЗПЈН)“ е единствен 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rsidR="00F12B01" w:rsidRPr="00394E15" w:rsidRDefault="00F12B01" w:rsidP="00F12B01">
      <w:pPr>
        <w:spacing w:line="40" w:lineRule="exact"/>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 xml:space="preserve">„Рамковна спогодба“ е писмена спогодба меѓу еден или повеќе договорни органи и еден или повеќе економски оператори со која се утврдуваат основните услови што ќе ги </w:t>
      </w:r>
      <w:r w:rsidRPr="00394E15">
        <w:rPr>
          <w:rFonts w:ascii="Calibri" w:eastAsia="Arial" w:hAnsi="Calibri" w:cstheme="minorHAnsi"/>
          <w:sz w:val="22"/>
          <w:szCs w:val="22"/>
        </w:rPr>
        <w:lastRenderedPageBreak/>
        <w:t>регулираат договорите за јавни набавки што треба да се доделат во определен период, особено во поглед на цената и ако е можно, предвидените количини;</w:t>
      </w:r>
    </w:p>
    <w:p w:rsidR="00F12B01" w:rsidRPr="00394E15" w:rsidRDefault="00F12B01" w:rsidP="00F12B01">
      <w:pPr>
        <w:spacing w:line="42"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„Одговорно лице кај договорниот орган“ е функционер кој раководи со државен орган, градоначалник на единицата на локалната самоуправа или директор на правно лице;</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„Посебно или ексклузивно право“ е право доделено од надлежен орган врз основа на закон, подзаконски пропис или акт на управата, со кое се ограничува вршењето секторски дејности на еден или повеќе субјекти и кое значително влијае врз можноста други субјекти да вршат такви дејности;</w:t>
      </w:r>
    </w:p>
    <w:p w:rsidR="00F12B01" w:rsidRPr="00394E15" w:rsidRDefault="00F12B01" w:rsidP="00F12B01">
      <w:pPr>
        <w:spacing w:line="43"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„Државни органи“ се органите на државната управа и органите на законодавната и судска власт;</w:t>
      </w:r>
    </w:p>
    <w:p w:rsidR="00F12B01" w:rsidRPr="00394E15" w:rsidRDefault="00F12B01" w:rsidP="00F12B01">
      <w:pPr>
        <w:spacing w:line="44" w:lineRule="exact"/>
        <w:jc w:val="both"/>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„Електронски каталог“ е организирана описна листа на стоки или услуги што ги нудат економските оператори преку ЕСЈН;</w:t>
      </w:r>
    </w:p>
    <w:p w:rsidR="00F12B01" w:rsidRPr="00394E15" w:rsidRDefault="00F12B01" w:rsidP="00F12B01">
      <w:pPr>
        <w:tabs>
          <w:tab w:val="left" w:pos="2116"/>
        </w:tabs>
        <w:spacing w:line="44" w:lineRule="exact"/>
        <w:rPr>
          <w:rFonts w:ascii="Calibri" w:eastAsia="Arial" w:hAnsi="Calibri" w:cstheme="minorHAnsi"/>
          <w:sz w:val="22"/>
          <w:szCs w:val="22"/>
        </w:rPr>
      </w:pPr>
      <w:r w:rsidRPr="00394E15">
        <w:rPr>
          <w:rFonts w:ascii="Calibri" w:eastAsia="Arial" w:hAnsi="Calibri" w:cstheme="minorHAnsi"/>
          <w:sz w:val="22"/>
          <w:szCs w:val="22"/>
        </w:rPr>
        <w:tab/>
      </w: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„Тело за оценка на сообразност“ е тело кое извршува дејности за утврдување сообразност, вклучително и калибрирање, тестирање, сертифицирање и инспекција, акредитирано согласно со материјалните прописи и</w:t>
      </w:r>
    </w:p>
    <w:p w:rsidR="00F12B01" w:rsidRPr="00394E15" w:rsidRDefault="00F12B01" w:rsidP="00F12B01">
      <w:pPr>
        <w:spacing w:line="43" w:lineRule="exact"/>
        <w:rPr>
          <w:rFonts w:ascii="Calibri" w:eastAsia="Arial" w:hAnsi="Calibri" w:cstheme="minorHAnsi"/>
          <w:sz w:val="22"/>
          <w:szCs w:val="22"/>
        </w:rPr>
      </w:pPr>
    </w:p>
    <w:p w:rsidR="00F12B01" w:rsidRPr="00394E15" w:rsidRDefault="00F12B01" w:rsidP="00394E15">
      <w:pPr>
        <w:numPr>
          <w:ilvl w:val="0"/>
          <w:numId w:val="3"/>
        </w:numPr>
        <w:tabs>
          <w:tab w:val="clear" w:pos="0"/>
        </w:tabs>
        <w:autoSpaceDE/>
        <w:autoSpaceDN/>
        <w:adjustRightInd/>
        <w:spacing w:line="0" w:lineRule="atLeast"/>
        <w:ind w:left="426" w:right="-47" w:hanging="426"/>
        <w:jc w:val="both"/>
        <w:rPr>
          <w:rFonts w:ascii="Calibri" w:eastAsia="Arial" w:hAnsi="Calibri" w:cstheme="minorHAnsi"/>
          <w:sz w:val="22"/>
          <w:szCs w:val="22"/>
        </w:rPr>
      </w:pPr>
      <w:r w:rsidRPr="00394E15">
        <w:rPr>
          <w:rFonts w:ascii="Calibri" w:eastAsia="Arial" w:hAnsi="Calibri" w:cstheme="minorHAnsi"/>
          <w:sz w:val="22"/>
          <w:szCs w:val="22"/>
        </w:rPr>
        <w:t>„Алтернативна понуда“ е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F12B01" w:rsidRPr="00394E15" w:rsidRDefault="00F12B01" w:rsidP="00F12B01">
      <w:pPr>
        <w:widowControl/>
        <w:suppressAutoHyphens/>
        <w:autoSpaceDE/>
        <w:autoSpaceDN/>
        <w:adjustRightInd/>
        <w:ind w:left="709"/>
        <w:jc w:val="both"/>
        <w:rPr>
          <w:rFonts w:ascii="Calibri" w:hAnsi="Calibri" w:cstheme="minorHAnsi"/>
          <w:color w:val="auto"/>
          <w:sz w:val="22"/>
          <w:szCs w:val="22"/>
          <w:lang w:val="mk-MK" w:eastAsia="mk-MK"/>
        </w:rPr>
      </w:pPr>
    </w:p>
    <w:p w:rsidR="00F12B01" w:rsidRPr="00394E15" w:rsidRDefault="00F12B01" w:rsidP="00F12B01">
      <w:pPr>
        <w:widowControl/>
        <w:autoSpaceDE/>
        <w:autoSpaceDN/>
        <w:adjustRightInd/>
        <w:spacing w:after="200" w:line="276" w:lineRule="auto"/>
        <w:rPr>
          <w:rFonts w:ascii="Calibri" w:hAnsi="Calibri" w:cstheme="minorHAnsi"/>
          <w:sz w:val="22"/>
          <w:szCs w:val="22"/>
        </w:rPr>
      </w:pPr>
      <w:r w:rsidRPr="00394E15">
        <w:rPr>
          <w:rFonts w:ascii="Calibri" w:hAnsi="Calibri" w:cstheme="minorHAnsi"/>
          <w:sz w:val="22"/>
          <w:szCs w:val="22"/>
        </w:rPr>
        <w:br w:type="page"/>
      </w:r>
    </w:p>
    <w:p w:rsidR="00F12B01" w:rsidRPr="00394E15" w:rsidRDefault="00F12B01" w:rsidP="00394E15">
      <w:pPr>
        <w:pStyle w:val="ListParagraph"/>
        <w:numPr>
          <w:ilvl w:val="0"/>
          <w:numId w:val="4"/>
        </w:numPr>
        <w:jc w:val="both"/>
        <w:rPr>
          <w:rFonts w:cstheme="minorHAnsi"/>
          <w:b/>
          <w:bCs/>
        </w:rPr>
      </w:pPr>
      <w:r w:rsidRPr="00394E15">
        <w:rPr>
          <w:rFonts w:cstheme="minorHAnsi"/>
          <w:b/>
          <w:bCs/>
        </w:rPr>
        <w:lastRenderedPageBreak/>
        <w:t>ИНСТРУКЦИИ ЗА ЕКОНОМСКИТЕ ОПЕРАТОРИ</w:t>
      </w:r>
    </w:p>
    <w:p w:rsidR="00F12B01" w:rsidRPr="00394E15" w:rsidRDefault="00F12B01" w:rsidP="00F12B01">
      <w:pPr>
        <w:ind w:left="360"/>
        <w:jc w:val="both"/>
        <w:rPr>
          <w:rFonts w:ascii="Calibri" w:hAnsi="Calibri" w:cstheme="minorHAnsi"/>
          <w:sz w:val="22"/>
          <w:szCs w:val="22"/>
        </w:rPr>
      </w:pPr>
    </w:p>
    <w:p w:rsidR="00F12B01" w:rsidRPr="00394E15" w:rsidRDefault="00F12B01" w:rsidP="00F12B01">
      <w:pPr>
        <w:numPr>
          <w:ilvl w:val="6"/>
          <w:numId w:val="1"/>
        </w:numPr>
        <w:shd w:val="clear" w:color="auto" w:fill="FFFFFF"/>
        <w:tabs>
          <w:tab w:val="clear" w:pos="5040"/>
          <w:tab w:val="num" w:pos="709"/>
        </w:tabs>
        <w:ind w:left="426" w:right="-54" w:hanging="426"/>
        <w:jc w:val="both"/>
        <w:rPr>
          <w:rFonts w:ascii="Calibri" w:hAnsi="Calibri" w:cstheme="minorHAnsi"/>
          <w:b/>
          <w:bCs/>
          <w:color w:val="auto"/>
          <w:sz w:val="22"/>
          <w:szCs w:val="22"/>
          <w:u w:val="single"/>
          <w:lang w:val="mk-MK"/>
        </w:rPr>
      </w:pPr>
      <w:r w:rsidRPr="00394E15">
        <w:rPr>
          <w:rFonts w:ascii="Calibri" w:hAnsi="Calibri" w:cstheme="minorHAnsi"/>
          <w:b/>
          <w:bCs/>
          <w:color w:val="auto"/>
          <w:sz w:val="22"/>
          <w:szCs w:val="22"/>
          <w:u w:val="single"/>
          <w:lang w:val="mk-MK"/>
        </w:rPr>
        <w:t>ОПШТИ ИНФОРМАЦИИ</w:t>
      </w:r>
    </w:p>
    <w:p w:rsidR="00F12B01" w:rsidRPr="00394E15" w:rsidRDefault="00F12B01" w:rsidP="00F12B01">
      <w:pPr>
        <w:shd w:val="clear" w:color="auto" w:fill="FFFFFF"/>
        <w:tabs>
          <w:tab w:val="num" w:pos="709"/>
        </w:tabs>
        <w:ind w:right="-54"/>
        <w:jc w:val="both"/>
        <w:rPr>
          <w:rFonts w:ascii="Calibri" w:hAnsi="Calibri" w:cstheme="minorHAnsi"/>
          <w:b/>
          <w:bCs/>
          <w:color w:val="auto"/>
          <w:sz w:val="22"/>
          <w:szCs w:val="22"/>
          <w:u w:val="single"/>
        </w:rPr>
      </w:pPr>
    </w:p>
    <w:p w:rsidR="001C2F2D" w:rsidRPr="00394E15" w:rsidRDefault="00F12B01" w:rsidP="001C2F2D">
      <w:pPr>
        <w:shd w:val="clear" w:color="auto" w:fill="FFFFFF"/>
        <w:ind w:right="-54"/>
        <w:jc w:val="both"/>
        <w:rPr>
          <w:rFonts w:ascii="Calibri" w:hAnsi="Calibri"/>
          <w:b/>
          <w:sz w:val="22"/>
          <w:szCs w:val="22"/>
          <w:lang w:val="mk-MK"/>
        </w:rPr>
      </w:pPr>
      <w:r w:rsidRPr="00394E15">
        <w:rPr>
          <w:rFonts w:ascii="Calibri" w:hAnsi="Calibri" w:cstheme="minorHAnsi"/>
          <w:b/>
          <w:bCs/>
          <w:sz w:val="22"/>
          <w:szCs w:val="22"/>
          <w:lang w:val="mk-MK"/>
        </w:rPr>
        <w:t>Договорниот орган</w:t>
      </w:r>
      <w:r w:rsidR="00B37DEA">
        <w:rPr>
          <w:rFonts w:ascii="Calibri" w:hAnsi="Calibri" w:cstheme="minorHAnsi"/>
          <w:b/>
          <w:bCs/>
          <w:sz w:val="22"/>
          <w:szCs w:val="22"/>
          <w:lang w:val="mk-MK"/>
        </w:rPr>
        <w:t xml:space="preserve"> </w:t>
      </w:r>
      <w:r w:rsidR="001C2F2D" w:rsidRPr="00394E15">
        <w:rPr>
          <w:rFonts w:ascii="Calibri" w:hAnsi="Calibri"/>
          <w:sz w:val="22"/>
          <w:szCs w:val="22"/>
          <w:lang w:val="mk-MK"/>
        </w:rPr>
        <w:t xml:space="preserve">е ЈЗУ Специјализирана болница за геријатриска и палијативна медицина „13 Ноември“ – Скопје, со седиште на адреса: </w:t>
      </w:r>
      <w:r w:rsidR="001C2F2D" w:rsidRPr="00394E15">
        <w:rPr>
          <w:rFonts w:ascii="Calibri" w:hAnsi="Calibri"/>
          <w:sz w:val="22"/>
          <w:szCs w:val="22"/>
        </w:rPr>
        <w:t>“</w:t>
      </w:r>
      <w:r w:rsidR="001C2F2D" w:rsidRPr="00394E15">
        <w:rPr>
          <w:rFonts w:ascii="Calibri" w:hAnsi="Calibri"/>
          <w:sz w:val="22"/>
          <w:szCs w:val="22"/>
          <w:lang w:val="mk-MK"/>
        </w:rPr>
        <w:t>Борис Сарафов</w:t>
      </w:r>
      <w:r w:rsidR="001C2F2D" w:rsidRPr="00394E15">
        <w:rPr>
          <w:rFonts w:ascii="Calibri" w:hAnsi="Calibri"/>
          <w:sz w:val="22"/>
          <w:szCs w:val="22"/>
        </w:rPr>
        <w:t>”</w:t>
      </w:r>
      <w:r w:rsidR="001C2F2D" w:rsidRPr="00394E15">
        <w:rPr>
          <w:rFonts w:ascii="Calibri" w:hAnsi="Calibri"/>
          <w:sz w:val="22"/>
          <w:szCs w:val="22"/>
          <w:lang w:val="mk-MK"/>
        </w:rPr>
        <w:t xml:space="preserve"> бр.129 Скопје, телефон </w:t>
      </w:r>
      <w:r w:rsidR="001C2F2D" w:rsidRPr="00394E15">
        <w:rPr>
          <w:rFonts w:ascii="Calibri" w:hAnsi="Calibri"/>
          <w:sz w:val="22"/>
          <w:szCs w:val="22"/>
        </w:rPr>
        <w:t>+389(02)2031-238</w:t>
      </w:r>
      <w:r w:rsidR="001C2F2D" w:rsidRPr="00394E15">
        <w:rPr>
          <w:rFonts w:ascii="Calibri" w:hAnsi="Calibri"/>
          <w:sz w:val="22"/>
          <w:szCs w:val="22"/>
          <w:lang w:val="mk-MK"/>
        </w:rPr>
        <w:t>, моб. 070 -290-103, електронска адреса</w:t>
      </w:r>
      <w:r w:rsidR="001C2F2D" w:rsidRPr="00394E15">
        <w:rPr>
          <w:rFonts w:ascii="Calibri" w:hAnsi="Calibri"/>
          <w:sz w:val="22"/>
          <w:szCs w:val="22"/>
          <w:u w:val="single"/>
        </w:rPr>
        <w:t>info@gerontology.org.mk</w:t>
      </w:r>
      <w:r w:rsidR="001C2F2D" w:rsidRPr="00394E15">
        <w:rPr>
          <w:rFonts w:ascii="Calibri" w:hAnsi="Calibri"/>
          <w:sz w:val="22"/>
          <w:szCs w:val="22"/>
          <w:lang w:val="mk-MK"/>
        </w:rPr>
        <w:t xml:space="preserve">, интернет адреса: </w:t>
      </w:r>
      <w:r w:rsidR="001C2F2D" w:rsidRPr="00394E15">
        <w:rPr>
          <w:rFonts w:ascii="Calibri" w:hAnsi="Calibri"/>
          <w:sz w:val="22"/>
          <w:szCs w:val="22"/>
          <w:u w:val="single"/>
        </w:rPr>
        <w:t>www.gerontology.org.mk</w:t>
      </w:r>
      <w:r w:rsidR="001C2F2D" w:rsidRPr="00394E15">
        <w:rPr>
          <w:rFonts w:ascii="Calibri" w:hAnsi="Calibri"/>
          <w:sz w:val="22"/>
          <w:szCs w:val="22"/>
          <w:lang w:val="mk-MK"/>
        </w:rPr>
        <w:t>.</w:t>
      </w:r>
    </w:p>
    <w:p w:rsidR="001C2F2D" w:rsidRPr="00394E15" w:rsidRDefault="001C2F2D" w:rsidP="001C2F2D">
      <w:pPr>
        <w:pStyle w:val="StyleHeading3Right005cm"/>
        <w:spacing w:after="0"/>
        <w:ind w:right="28"/>
        <w:jc w:val="both"/>
        <w:rPr>
          <w:rFonts w:ascii="Calibri" w:hAnsi="Calibri"/>
          <w:b w:val="0"/>
          <w:sz w:val="22"/>
          <w:szCs w:val="22"/>
          <w:lang w:val="mk-MK"/>
        </w:rPr>
      </w:pPr>
      <w:r w:rsidRPr="00394E15">
        <w:rPr>
          <w:rFonts w:ascii="Calibri" w:hAnsi="Calibri"/>
          <w:b w:val="0"/>
          <w:sz w:val="22"/>
          <w:szCs w:val="22"/>
          <w:lang w:val="mk-MK"/>
        </w:rPr>
        <w:t xml:space="preserve">Лице за контакт кај договорниот орган е Димовска Лилјана - администратор, телефон </w:t>
      </w:r>
      <w:r w:rsidRPr="00394E15">
        <w:rPr>
          <w:rFonts w:ascii="Calibri" w:hAnsi="Calibri"/>
          <w:b w:val="0"/>
          <w:sz w:val="22"/>
          <w:szCs w:val="22"/>
          <w:lang w:val="en-US"/>
        </w:rPr>
        <w:t>+389(02)2031-238</w:t>
      </w:r>
      <w:r w:rsidRPr="00394E15">
        <w:rPr>
          <w:rFonts w:ascii="Calibri" w:hAnsi="Calibri"/>
          <w:b w:val="0"/>
          <w:sz w:val="22"/>
          <w:szCs w:val="22"/>
          <w:lang w:val="mk-MK"/>
        </w:rPr>
        <w:t xml:space="preserve">, електронска адреса </w:t>
      </w:r>
      <w:r w:rsidRPr="00394E15">
        <w:rPr>
          <w:rFonts w:ascii="Calibri" w:hAnsi="Calibri"/>
          <w:b w:val="0"/>
          <w:sz w:val="22"/>
          <w:szCs w:val="22"/>
          <w:u w:val="single"/>
          <w:lang w:val="en-US"/>
        </w:rPr>
        <w:t>info@gerontology.org.mk</w:t>
      </w:r>
      <w:r w:rsidRPr="00394E15">
        <w:rPr>
          <w:rFonts w:ascii="Calibri" w:hAnsi="Calibri"/>
          <w:b w:val="0"/>
          <w:sz w:val="22"/>
          <w:szCs w:val="22"/>
          <w:lang w:val="mk-MK"/>
        </w:rPr>
        <w:t>.</w:t>
      </w:r>
    </w:p>
    <w:p w:rsidR="001C2F2D" w:rsidRPr="00394E15" w:rsidRDefault="001C2F2D" w:rsidP="001C2F2D">
      <w:pPr>
        <w:pStyle w:val="ListParagraph"/>
        <w:shd w:val="clear" w:color="auto" w:fill="FFFFFF"/>
        <w:tabs>
          <w:tab w:val="left" w:pos="0"/>
        </w:tabs>
        <w:ind w:right="1393"/>
        <w:jc w:val="both"/>
        <w:rPr>
          <w:rFonts w:cstheme="minorHAnsi"/>
        </w:rPr>
      </w:pPr>
    </w:p>
    <w:p w:rsidR="00F12B01" w:rsidRPr="00394E15" w:rsidRDefault="00F12B01" w:rsidP="00394E15">
      <w:pPr>
        <w:numPr>
          <w:ilvl w:val="1"/>
          <w:numId w:val="5"/>
        </w:numPr>
        <w:shd w:val="clear" w:color="auto" w:fill="FFFFFF"/>
        <w:ind w:left="709" w:right="-54" w:hanging="709"/>
        <w:jc w:val="both"/>
        <w:rPr>
          <w:rFonts w:ascii="Calibri" w:hAnsi="Calibri" w:cstheme="minorHAnsi"/>
          <w:b/>
          <w:bCs/>
          <w:sz w:val="22"/>
          <w:szCs w:val="22"/>
          <w:lang w:val="ru-RU"/>
        </w:rPr>
      </w:pPr>
      <w:r w:rsidRPr="00394E15">
        <w:rPr>
          <w:rFonts w:ascii="Calibri" w:hAnsi="Calibri" w:cstheme="minorHAnsi"/>
          <w:b/>
          <w:bCs/>
          <w:sz w:val="22"/>
          <w:szCs w:val="22"/>
          <w:lang w:val="mk-MK"/>
        </w:rPr>
        <w:t>Предмет, деливост на набавката и делумност на понудата:</w:t>
      </w:r>
    </w:p>
    <w:p w:rsidR="00F12B01" w:rsidRPr="00394E15" w:rsidRDefault="00F12B01" w:rsidP="00F12B01">
      <w:pPr>
        <w:shd w:val="clear" w:color="auto" w:fill="FFFFFF"/>
        <w:tabs>
          <w:tab w:val="left" w:pos="0"/>
        </w:tabs>
        <w:ind w:right="1393"/>
        <w:jc w:val="both"/>
        <w:rPr>
          <w:rFonts w:ascii="Calibri" w:hAnsi="Calibri" w:cstheme="minorHAnsi"/>
          <w:sz w:val="22"/>
          <w:szCs w:val="22"/>
        </w:rPr>
      </w:pPr>
    </w:p>
    <w:p w:rsidR="0020403E" w:rsidRPr="00394E15" w:rsidRDefault="00F12B01" w:rsidP="00796488">
      <w:pPr>
        <w:ind w:right="-54"/>
        <w:jc w:val="both"/>
        <w:rPr>
          <w:rFonts w:ascii="Calibri" w:hAnsi="Calibri"/>
          <w:sz w:val="22"/>
          <w:szCs w:val="22"/>
          <w:lang w:val="mk-MK"/>
        </w:rPr>
      </w:pPr>
      <w:r w:rsidRPr="00394E15">
        <w:rPr>
          <w:rFonts w:ascii="Calibri" w:hAnsi="Calibri" w:cstheme="minorHAnsi"/>
          <w:bCs/>
          <w:sz w:val="22"/>
          <w:szCs w:val="22"/>
          <w:lang w:val="mk-MK"/>
        </w:rPr>
        <w:t>Предмет на набавкат</w:t>
      </w:r>
      <w:r w:rsidR="001C2F2D" w:rsidRPr="00394E15">
        <w:rPr>
          <w:rFonts w:ascii="Calibri" w:hAnsi="Calibri" w:cstheme="minorHAnsi"/>
          <w:bCs/>
          <w:sz w:val="22"/>
          <w:szCs w:val="22"/>
          <w:lang w:val="mk-MK"/>
        </w:rPr>
        <w:t>а</w:t>
      </w:r>
      <w:r w:rsidRPr="00394E15">
        <w:rPr>
          <w:rFonts w:ascii="Calibri" w:hAnsi="Calibri" w:cstheme="minorHAnsi"/>
          <w:bCs/>
          <w:sz w:val="22"/>
          <w:szCs w:val="22"/>
          <w:lang w:val="mk-MK"/>
        </w:rPr>
        <w:t xml:space="preserve"> е</w:t>
      </w:r>
      <w:r w:rsidR="00B37DEA">
        <w:rPr>
          <w:rFonts w:ascii="Calibri" w:hAnsi="Calibri" w:cstheme="minorHAnsi"/>
          <w:bCs/>
          <w:sz w:val="22"/>
          <w:szCs w:val="22"/>
          <w:lang w:val="mk-MK"/>
        </w:rPr>
        <w:t xml:space="preserve"> </w:t>
      </w:r>
      <w:r w:rsidR="001C2F2D" w:rsidRPr="00394E15">
        <w:rPr>
          <w:rFonts w:ascii="Calibri" w:eastAsia="Tahoma" w:hAnsi="Calibri" w:cs="Calibri"/>
          <w:b/>
          <w:sz w:val="22"/>
          <w:szCs w:val="22"/>
          <w:lang w:val="mk-MK"/>
        </w:rPr>
        <w:t>н</w:t>
      </w:r>
      <w:r w:rsidR="001C2F2D" w:rsidRPr="00394E15">
        <w:rPr>
          <w:rFonts w:ascii="Calibri" w:eastAsia="Tahoma" w:hAnsi="Calibri" w:cs="Calibri"/>
          <w:b/>
          <w:sz w:val="22"/>
          <w:szCs w:val="22"/>
        </w:rPr>
        <w:t xml:space="preserve">абавка на </w:t>
      </w:r>
      <w:r w:rsidR="00621246" w:rsidRPr="00292526">
        <w:rPr>
          <w:rFonts w:ascii="Calibri" w:hAnsi="Calibri"/>
          <w:b/>
          <w:sz w:val="22"/>
          <w:szCs w:val="22"/>
          <w:lang w:val="mk-MK"/>
        </w:rPr>
        <w:t>стоки - Средства за одржување на хигиена и галантерија за период од 1 година</w:t>
      </w:r>
      <w:r w:rsidR="0020403E" w:rsidRPr="00394E15">
        <w:rPr>
          <w:rFonts w:ascii="Calibri" w:hAnsi="Calibri"/>
          <w:sz w:val="22"/>
          <w:szCs w:val="22"/>
        </w:rPr>
        <w:t>.</w:t>
      </w:r>
    </w:p>
    <w:p w:rsidR="0020403E" w:rsidRPr="00394E15" w:rsidRDefault="0020403E" w:rsidP="0020403E">
      <w:pPr>
        <w:ind w:right="-54"/>
        <w:rPr>
          <w:rFonts w:ascii="Calibri" w:hAnsi="Calibri"/>
          <w:sz w:val="22"/>
          <w:szCs w:val="22"/>
          <w:lang w:val="mk-MK"/>
        </w:rPr>
      </w:pPr>
    </w:p>
    <w:p w:rsidR="00F12B01" w:rsidRPr="00394E15" w:rsidRDefault="00F12B01" w:rsidP="0020403E">
      <w:pPr>
        <w:ind w:right="-54"/>
        <w:rPr>
          <w:rFonts w:ascii="Calibri" w:hAnsi="Calibri" w:cstheme="minorHAnsi"/>
          <w:bCs/>
          <w:iCs/>
          <w:color w:val="auto"/>
          <w:sz w:val="22"/>
          <w:szCs w:val="22"/>
          <w:lang w:val="mk-MK"/>
        </w:rPr>
      </w:pPr>
      <w:r w:rsidRPr="00394E15">
        <w:rPr>
          <w:rFonts w:ascii="Calibri" w:hAnsi="Calibri" w:cstheme="minorHAnsi"/>
          <w:bCs/>
          <w:color w:val="auto"/>
          <w:sz w:val="22"/>
          <w:szCs w:val="22"/>
          <w:lang w:val="mk-MK"/>
        </w:rPr>
        <w:t>Детали за предметот на набавката дадени се во Техничката спецификација која е составен дел од оваа ТД, и останатите услови и барања кои произлегуваат од оваа ТД.</w:t>
      </w:r>
    </w:p>
    <w:p w:rsidR="001C2F2D" w:rsidRPr="00394E15" w:rsidRDefault="001C2F2D" w:rsidP="00F12B01">
      <w:pPr>
        <w:shd w:val="clear" w:color="auto" w:fill="FFFFFF"/>
        <w:ind w:right="-54"/>
        <w:jc w:val="both"/>
        <w:rPr>
          <w:rFonts w:ascii="Calibri" w:hAnsi="Calibri" w:cstheme="minorHAnsi"/>
          <w:bCs/>
          <w:color w:val="auto"/>
          <w:sz w:val="22"/>
          <w:szCs w:val="22"/>
          <w:lang w:val="mk-MK"/>
        </w:rPr>
      </w:pPr>
    </w:p>
    <w:p w:rsidR="002C1C59" w:rsidRPr="00394E15" w:rsidRDefault="002C1C59" w:rsidP="002C1C59">
      <w:pPr>
        <w:ind w:right="-54"/>
        <w:jc w:val="both"/>
        <w:rPr>
          <w:rFonts w:ascii="Calibri" w:hAnsi="Calibri" w:cs="Calibri"/>
          <w:sz w:val="22"/>
          <w:szCs w:val="22"/>
          <w:highlight w:val="white"/>
        </w:rPr>
      </w:pPr>
      <w:proofErr w:type="gramStart"/>
      <w:r w:rsidRPr="00394E15">
        <w:rPr>
          <w:rFonts w:ascii="Calibri" w:hAnsi="Calibri" w:cs="Calibri"/>
          <w:b/>
          <w:sz w:val="22"/>
          <w:szCs w:val="22"/>
        </w:rPr>
        <w:t>Предметот на договорот е делив на делови како што е дефинирано во техничките спецификации.</w:t>
      </w:r>
      <w:proofErr w:type="gramEnd"/>
      <w:r w:rsidRPr="00394E15">
        <w:rPr>
          <w:rFonts w:ascii="Calibri" w:hAnsi="Calibri" w:cs="Calibri"/>
          <w:sz w:val="22"/>
          <w:szCs w:val="22"/>
        </w:rPr>
        <w:t xml:space="preserve"> </w:t>
      </w:r>
      <w:proofErr w:type="gramStart"/>
      <w:r w:rsidRPr="00394E15">
        <w:rPr>
          <w:rFonts w:ascii="Calibri" w:hAnsi="Calibri" w:cs="Calibri"/>
          <w:sz w:val="22"/>
          <w:szCs w:val="22"/>
        </w:rPr>
        <w:t>Понудувачот може да даде понуда за еден, повеќе или за сите делови од предметот на договорот за јавна набавка.</w:t>
      </w:r>
      <w:proofErr w:type="gramEnd"/>
      <w:r w:rsidRPr="00394E15">
        <w:rPr>
          <w:rFonts w:ascii="Calibri" w:hAnsi="Calibri" w:cs="Calibri"/>
          <w:sz w:val="22"/>
          <w:szCs w:val="22"/>
        </w:rPr>
        <w:t xml:space="preserve"> </w:t>
      </w:r>
      <w:proofErr w:type="gramStart"/>
      <w:r w:rsidRPr="00394E15">
        <w:rPr>
          <w:rFonts w:ascii="Calibri" w:hAnsi="Calibri" w:cs="Calibri"/>
          <w:sz w:val="22"/>
          <w:szCs w:val="22"/>
        </w:rPr>
        <w:t>Понудувачот не може да ги дели составните елементи на поединечниот дел</w:t>
      </w:r>
      <w:r w:rsidRPr="00394E15">
        <w:rPr>
          <w:rFonts w:ascii="Calibri" w:hAnsi="Calibri" w:cs="Calibri"/>
          <w:color w:val="1F497D" w:themeColor="text2"/>
          <w:sz w:val="22"/>
          <w:szCs w:val="22"/>
        </w:rPr>
        <w:t>.</w:t>
      </w:r>
      <w:proofErr w:type="gramEnd"/>
      <w:r w:rsidRPr="00394E15">
        <w:rPr>
          <w:rFonts w:ascii="Calibri" w:hAnsi="Calibri" w:cs="Calibri"/>
          <w:color w:val="1F497D" w:themeColor="text2"/>
          <w:sz w:val="22"/>
          <w:szCs w:val="22"/>
        </w:rPr>
        <w:t xml:space="preserve"> </w:t>
      </w:r>
      <w:proofErr w:type="gramStart"/>
      <w:r w:rsidRPr="00394E15">
        <w:rPr>
          <w:rFonts w:ascii="Calibri" w:hAnsi="Calibri" w:cs="Calibri"/>
          <w:sz w:val="22"/>
          <w:szCs w:val="22"/>
        </w:rPr>
        <w:t>Доколку во оваа тендерска документација е предвидено спроведување на електронска аукција, за секој поединечен дел од предметот на договорот ќе се спроведе посебна електронска аукција преку електронскиот систем за јавни набавки (https</w:t>
      </w:r>
      <w:r w:rsidRPr="00394E15">
        <w:rPr>
          <w:rFonts w:ascii="Calibri" w:hAnsi="Calibri" w:cs="Calibri"/>
          <w:sz w:val="22"/>
          <w:szCs w:val="22"/>
          <w:lang w:val="ru-RU"/>
        </w:rPr>
        <w:t>://</w:t>
      </w:r>
      <w:r w:rsidRPr="00394E15">
        <w:rPr>
          <w:rFonts w:ascii="Calibri" w:hAnsi="Calibri" w:cs="Calibri"/>
          <w:sz w:val="22"/>
          <w:szCs w:val="22"/>
        </w:rPr>
        <w:t>www</w:t>
      </w:r>
      <w:r w:rsidRPr="00394E15">
        <w:rPr>
          <w:rFonts w:ascii="Calibri" w:hAnsi="Calibri" w:cs="Calibri"/>
          <w:sz w:val="22"/>
          <w:szCs w:val="22"/>
          <w:lang w:val="ru-RU"/>
        </w:rPr>
        <w:t>.</w:t>
      </w:r>
      <w:r w:rsidRPr="00394E15">
        <w:rPr>
          <w:rFonts w:ascii="Calibri" w:hAnsi="Calibri" w:cs="Calibri"/>
          <w:sz w:val="22"/>
          <w:szCs w:val="22"/>
        </w:rPr>
        <w:t>e</w:t>
      </w:r>
      <w:r w:rsidRPr="00394E15">
        <w:rPr>
          <w:rFonts w:ascii="Calibri" w:hAnsi="Calibri" w:cs="Calibri"/>
          <w:sz w:val="22"/>
          <w:szCs w:val="22"/>
          <w:lang w:val="ru-RU"/>
        </w:rPr>
        <w:t>-</w:t>
      </w:r>
      <w:r w:rsidRPr="00394E15">
        <w:rPr>
          <w:rFonts w:ascii="Calibri" w:hAnsi="Calibri" w:cs="Calibri"/>
          <w:sz w:val="22"/>
          <w:szCs w:val="22"/>
        </w:rPr>
        <w:t>nabavki</w:t>
      </w:r>
      <w:r w:rsidRPr="00394E15">
        <w:rPr>
          <w:rFonts w:ascii="Calibri" w:hAnsi="Calibri" w:cs="Calibri"/>
          <w:sz w:val="22"/>
          <w:szCs w:val="22"/>
          <w:lang w:val="ru-RU"/>
        </w:rPr>
        <w:t>.</w:t>
      </w:r>
      <w:r w:rsidRPr="00394E15">
        <w:rPr>
          <w:rFonts w:ascii="Calibri" w:hAnsi="Calibri" w:cs="Calibri"/>
          <w:sz w:val="22"/>
          <w:szCs w:val="22"/>
        </w:rPr>
        <w:t>gov</w:t>
      </w:r>
      <w:r w:rsidRPr="00394E15">
        <w:rPr>
          <w:rFonts w:ascii="Calibri" w:hAnsi="Calibri" w:cs="Calibri"/>
          <w:sz w:val="22"/>
          <w:szCs w:val="22"/>
          <w:lang w:val="ru-RU"/>
        </w:rPr>
        <w:t>.</w:t>
      </w:r>
      <w:r w:rsidRPr="00394E15">
        <w:rPr>
          <w:rFonts w:ascii="Calibri" w:hAnsi="Calibri" w:cs="Calibri"/>
          <w:sz w:val="22"/>
          <w:szCs w:val="22"/>
        </w:rPr>
        <w:t>mk</w:t>
      </w:r>
      <w:r w:rsidRPr="00394E15">
        <w:rPr>
          <w:rFonts w:ascii="Calibri" w:hAnsi="Calibri" w:cs="Calibri"/>
          <w:sz w:val="22"/>
          <w:szCs w:val="22"/>
          <w:lang w:val="ru-RU"/>
        </w:rPr>
        <w:t>)</w:t>
      </w:r>
      <w:r w:rsidRPr="00394E15">
        <w:rPr>
          <w:rFonts w:ascii="Calibri" w:hAnsi="Calibri" w:cs="Calibri"/>
          <w:sz w:val="22"/>
          <w:szCs w:val="22"/>
        </w:rPr>
        <w:t>.</w:t>
      </w:r>
      <w:proofErr w:type="gramEnd"/>
      <w:r w:rsidRPr="00394E15">
        <w:rPr>
          <w:rFonts w:ascii="Calibri" w:hAnsi="Calibri" w:cs="Calibri"/>
          <w:sz w:val="22"/>
          <w:szCs w:val="22"/>
        </w:rPr>
        <w:t xml:space="preserve"> </w:t>
      </w:r>
    </w:p>
    <w:p w:rsidR="00F12B01" w:rsidRPr="00394E15" w:rsidRDefault="00F12B01" w:rsidP="00F12B01">
      <w:pPr>
        <w:shd w:val="clear" w:color="auto" w:fill="FFFFFF"/>
        <w:ind w:right="-54"/>
        <w:jc w:val="both"/>
        <w:rPr>
          <w:rFonts w:ascii="Calibri" w:hAnsi="Calibri" w:cstheme="minorHAnsi"/>
          <w:bCs/>
          <w:iCs/>
          <w:color w:val="auto"/>
          <w:sz w:val="22"/>
          <w:szCs w:val="22"/>
        </w:rPr>
      </w:pPr>
    </w:p>
    <w:p w:rsidR="00F12B01" w:rsidRPr="00394E15" w:rsidRDefault="00F12B01" w:rsidP="00394E15">
      <w:pPr>
        <w:numPr>
          <w:ilvl w:val="1"/>
          <w:numId w:val="5"/>
        </w:numPr>
        <w:shd w:val="clear" w:color="auto" w:fill="FFFFFF"/>
        <w:ind w:left="709" w:right="-54" w:hanging="709"/>
        <w:jc w:val="both"/>
        <w:rPr>
          <w:rFonts w:ascii="Calibri" w:hAnsi="Calibri" w:cstheme="minorHAnsi"/>
          <w:b/>
          <w:bCs/>
          <w:sz w:val="22"/>
          <w:szCs w:val="22"/>
          <w:lang w:val="mk-MK"/>
        </w:rPr>
      </w:pPr>
      <w:r w:rsidRPr="00394E15">
        <w:rPr>
          <w:rFonts w:ascii="Calibri" w:hAnsi="Calibri" w:cstheme="minorHAnsi"/>
          <w:b/>
          <w:bCs/>
          <w:sz w:val="22"/>
          <w:szCs w:val="22"/>
          <w:lang w:val="mk-MK"/>
        </w:rPr>
        <w:t>Вид на постапка, користење на ЕСЈН и вид на договор:</w:t>
      </w:r>
    </w:p>
    <w:p w:rsidR="00F12B01" w:rsidRPr="00394E15" w:rsidRDefault="00F12B01" w:rsidP="00F12B01">
      <w:pPr>
        <w:shd w:val="clear" w:color="auto" w:fill="FFFFFF"/>
        <w:ind w:left="709" w:right="-54"/>
        <w:jc w:val="both"/>
        <w:rPr>
          <w:rFonts w:ascii="Calibri" w:hAnsi="Calibri" w:cstheme="minorHAnsi"/>
          <w:b/>
          <w:bCs/>
          <w:sz w:val="22"/>
          <w:szCs w:val="22"/>
        </w:rPr>
      </w:pPr>
    </w:p>
    <w:p w:rsidR="00F12B01" w:rsidRPr="00394E15" w:rsidRDefault="00F12B01" w:rsidP="00F12B01">
      <w:pPr>
        <w:ind w:right="-47"/>
        <w:jc w:val="both"/>
        <w:rPr>
          <w:rFonts w:ascii="Calibri" w:hAnsi="Calibri" w:cstheme="minorHAnsi"/>
          <w:sz w:val="22"/>
          <w:szCs w:val="22"/>
        </w:rPr>
      </w:pPr>
      <w:proofErr w:type="gramStart"/>
      <w:r w:rsidRPr="00394E15">
        <w:rPr>
          <w:rFonts w:ascii="Calibri" w:hAnsi="Calibri" w:cstheme="minorHAnsi"/>
          <w:sz w:val="22"/>
          <w:szCs w:val="22"/>
        </w:rPr>
        <w:t>Договорот за јавна набавка ќе се додели со примена на поедноставена отворена постапка</w:t>
      </w:r>
      <w:r w:rsidRPr="00394E15">
        <w:rPr>
          <w:rFonts w:ascii="Calibri" w:hAnsi="Calibri" w:cstheme="minorHAnsi"/>
          <w:sz w:val="22"/>
          <w:szCs w:val="22"/>
          <w:lang w:val="ru-RU"/>
        </w:rPr>
        <w:t xml:space="preserve">, </w:t>
      </w:r>
      <w:r w:rsidRPr="00394E15">
        <w:rPr>
          <w:rFonts w:ascii="Calibri" w:hAnsi="Calibri" w:cstheme="minorHAnsi"/>
          <w:sz w:val="22"/>
          <w:szCs w:val="22"/>
        </w:rPr>
        <w:t xml:space="preserve">која </w:t>
      </w:r>
      <w:r w:rsidRPr="00394E15">
        <w:rPr>
          <w:rFonts w:ascii="Calibri" w:hAnsi="Calibri" w:cstheme="minorHAnsi"/>
          <w:sz w:val="22"/>
          <w:szCs w:val="22"/>
          <w:lang w:val="mk-MK"/>
        </w:rPr>
        <w:t xml:space="preserve">ќе </w:t>
      </w:r>
      <w:r w:rsidRPr="00394E15">
        <w:rPr>
          <w:rFonts w:ascii="Calibri" w:hAnsi="Calibri" w:cstheme="minorHAnsi"/>
          <w:sz w:val="22"/>
          <w:szCs w:val="22"/>
        </w:rPr>
        <w:t>заврши со електронска аукција како последна фаза во постапката.</w:t>
      </w:r>
      <w:proofErr w:type="gramEnd"/>
    </w:p>
    <w:p w:rsidR="00F12B01" w:rsidRPr="00394E15" w:rsidRDefault="00F12B01" w:rsidP="00F12B01">
      <w:pPr>
        <w:ind w:right="-47"/>
        <w:jc w:val="both"/>
        <w:rPr>
          <w:rFonts w:ascii="Calibri" w:hAnsi="Calibri" w:cstheme="minorHAnsi"/>
          <w:sz w:val="22"/>
          <w:szCs w:val="22"/>
        </w:rPr>
      </w:pPr>
      <w:r w:rsidRPr="00394E15">
        <w:rPr>
          <w:rFonts w:ascii="Calibri" w:hAnsi="Calibri" w:cstheme="minorHAnsi"/>
          <w:sz w:val="22"/>
          <w:szCs w:val="22"/>
        </w:rPr>
        <w:t>Оваа постапка ќе се спроведува со користење на електронски средства преку Електронскиот систем за јавни набавки (ЕСЈН)</w:t>
      </w:r>
      <w:r w:rsidRPr="00394E15">
        <w:rPr>
          <w:rFonts w:ascii="Calibri" w:hAnsi="Calibri" w:cstheme="minorHAnsi"/>
          <w:sz w:val="22"/>
          <w:szCs w:val="22"/>
          <w:lang w:val="ru-RU"/>
        </w:rPr>
        <w:t xml:space="preserve"> (</w:t>
      </w:r>
      <w:hyperlink r:id="rId9" w:history="1">
        <w:r w:rsidRPr="00394E15">
          <w:rPr>
            <w:rStyle w:val="Hyperlink"/>
            <w:rFonts w:ascii="Calibri" w:hAnsi="Calibri" w:cstheme="minorHAnsi"/>
            <w:sz w:val="22"/>
            <w:szCs w:val="22"/>
          </w:rPr>
          <w:t>https</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www</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e</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nabavki</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gov</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mk</w:t>
        </w:r>
      </w:hyperlink>
      <w:r w:rsidRPr="00394E15">
        <w:rPr>
          <w:rFonts w:ascii="Calibri" w:hAnsi="Calibri" w:cstheme="minorHAnsi"/>
          <w:sz w:val="22"/>
          <w:szCs w:val="22"/>
          <w:lang w:val="ru-RU"/>
        </w:rPr>
        <w:t>)</w:t>
      </w:r>
    </w:p>
    <w:p w:rsidR="00F12B01" w:rsidRPr="00394E15" w:rsidRDefault="00F12B01" w:rsidP="00F12B01">
      <w:pPr>
        <w:ind w:right="-47"/>
        <w:jc w:val="both"/>
        <w:rPr>
          <w:rFonts w:ascii="Calibri" w:hAnsi="Calibri" w:cstheme="minorHAnsi"/>
          <w:sz w:val="22"/>
          <w:szCs w:val="22"/>
        </w:rPr>
      </w:pPr>
      <w:r w:rsidRPr="00394E15">
        <w:rPr>
          <w:rFonts w:ascii="Calibri" w:hAnsi="Calibri" w:cstheme="minorHAnsi"/>
          <w:sz w:val="22"/>
          <w:szCs w:val="22"/>
        </w:rPr>
        <w:t xml:space="preserve">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 </w:t>
      </w:r>
      <w:proofErr w:type="gramStart"/>
      <w:r w:rsidRPr="00394E15">
        <w:rPr>
          <w:rFonts w:ascii="Calibri" w:hAnsi="Calibri" w:cstheme="minorHAnsi"/>
          <w:sz w:val="22"/>
          <w:szCs w:val="22"/>
        </w:rPr>
        <w:t>Економскиот оператор се регистрира во ЕСЈН со пополнување на регистрациска форма која е составен дел од ЕСЈН,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w:t>
      </w:r>
      <w:proofErr w:type="gramEnd"/>
      <w:r w:rsidRPr="00394E15">
        <w:rPr>
          <w:rFonts w:ascii="Calibri" w:hAnsi="Calibri" w:cstheme="minorHAnsi"/>
          <w:sz w:val="22"/>
          <w:szCs w:val="22"/>
        </w:rPr>
        <w:t xml:space="preserve"> </w:t>
      </w:r>
      <w:proofErr w:type="gramStart"/>
      <w:r w:rsidRPr="00394E15">
        <w:rPr>
          <w:rFonts w:ascii="Calibri" w:hAnsi="Calibri" w:cstheme="minorHAnsi"/>
          <w:sz w:val="22"/>
          <w:szCs w:val="22"/>
        </w:rPr>
        <w:t>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w:t>
      </w:r>
      <w:proofErr w:type="gramEnd"/>
    </w:p>
    <w:p w:rsidR="0020403E" w:rsidRPr="00394E15" w:rsidRDefault="00F12B01" w:rsidP="00F12B01">
      <w:pPr>
        <w:ind w:right="-47"/>
        <w:jc w:val="both"/>
        <w:rPr>
          <w:rFonts w:ascii="Calibri" w:hAnsi="Calibri" w:cstheme="minorHAnsi"/>
          <w:bCs/>
          <w:sz w:val="22"/>
          <w:szCs w:val="22"/>
          <w:lang w:val="mk-MK"/>
        </w:rPr>
      </w:pPr>
      <w:r w:rsidRPr="00394E15">
        <w:rPr>
          <w:rFonts w:ascii="Calibri" w:hAnsi="Calibri" w:cstheme="minorHAnsi"/>
          <w:bCs/>
          <w:sz w:val="22"/>
          <w:szCs w:val="22"/>
        </w:rPr>
        <w:t xml:space="preserve">Договор за набавка на: </w:t>
      </w:r>
      <w:r w:rsidR="00621246" w:rsidRPr="00292526">
        <w:rPr>
          <w:rFonts w:ascii="Calibri" w:hAnsi="Calibri"/>
          <w:b/>
          <w:sz w:val="22"/>
          <w:szCs w:val="22"/>
          <w:lang w:val="mk-MK"/>
        </w:rPr>
        <w:t>стоки - Средства за одржување на хигиена и галантерија за период од 1 година</w:t>
      </w:r>
      <w:r w:rsidR="0020403E" w:rsidRPr="00394E15">
        <w:rPr>
          <w:rFonts w:ascii="Calibri" w:hAnsi="Calibri"/>
          <w:sz w:val="22"/>
          <w:szCs w:val="22"/>
        </w:rPr>
        <w:t>.</w:t>
      </w:r>
    </w:p>
    <w:p w:rsidR="00F12B01" w:rsidRPr="00394E15" w:rsidRDefault="00F12B01" w:rsidP="00F12B01">
      <w:pPr>
        <w:ind w:right="-47"/>
        <w:jc w:val="both"/>
        <w:rPr>
          <w:rFonts w:ascii="Calibri" w:hAnsi="Calibri" w:cstheme="minorHAnsi"/>
          <w:sz w:val="22"/>
          <w:szCs w:val="22"/>
          <w:lang w:val="mk-MK"/>
        </w:rPr>
      </w:pPr>
    </w:p>
    <w:p w:rsidR="0020403E" w:rsidRPr="00394E15" w:rsidRDefault="00F12B01" w:rsidP="00394E15">
      <w:pPr>
        <w:numPr>
          <w:ilvl w:val="1"/>
          <w:numId w:val="5"/>
        </w:numPr>
        <w:shd w:val="clear" w:color="auto" w:fill="FFFFFF"/>
        <w:tabs>
          <w:tab w:val="num" w:pos="709"/>
        </w:tabs>
        <w:ind w:left="709" w:right="-54" w:hanging="709"/>
        <w:jc w:val="both"/>
        <w:rPr>
          <w:rFonts w:ascii="Calibri" w:hAnsi="Calibri" w:cstheme="minorHAnsi"/>
          <w:b/>
          <w:bCs/>
          <w:sz w:val="22"/>
          <w:szCs w:val="22"/>
        </w:rPr>
      </w:pPr>
      <w:r w:rsidRPr="00394E15">
        <w:rPr>
          <w:rFonts w:ascii="Calibri" w:hAnsi="Calibri" w:cstheme="minorHAnsi"/>
          <w:b/>
          <w:bCs/>
          <w:sz w:val="22"/>
          <w:szCs w:val="22"/>
          <w:lang w:val="mk-MK"/>
        </w:rPr>
        <w:t>Место, рок и начин на извршување на договорот:</w:t>
      </w:r>
    </w:p>
    <w:p w:rsidR="00621246" w:rsidRDefault="00621246" w:rsidP="00621246">
      <w:pPr>
        <w:pStyle w:val="Caption"/>
        <w:jc w:val="both"/>
        <w:rPr>
          <w:rFonts w:ascii="Calibri" w:hAnsi="Calibri" w:cs="Calibri"/>
          <w:i w:val="0"/>
          <w:sz w:val="22"/>
          <w:szCs w:val="22"/>
          <w:lang w:val="mk-MK"/>
        </w:rPr>
      </w:pPr>
      <w:bookmarkStart w:id="3" w:name="_Toc194217431"/>
      <w:bookmarkStart w:id="4" w:name="_Toc200949337"/>
      <w:r w:rsidRPr="007463C8">
        <w:rPr>
          <w:rFonts w:ascii="Calibri" w:hAnsi="Calibri" w:cs="Calibri"/>
          <w:i w:val="0"/>
          <w:sz w:val="22"/>
          <w:szCs w:val="22"/>
        </w:rPr>
        <w:t xml:space="preserve">Носителот на набавката е должен да го испорача предметот на договорот </w:t>
      </w:r>
      <w:r w:rsidRPr="007463C8">
        <w:rPr>
          <w:rFonts w:ascii="Calibri" w:hAnsi="Calibri" w:cs="Calibri"/>
          <w:b/>
          <w:i w:val="0"/>
          <w:sz w:val="22"/>
          <w:szCs w:val="22"/>
        </w:rPr>
        <w:t>сукцесивно,</w:t>
      </w:r>
      <w:r w:rsidRPr="007463C8">
        <w:rPr>
          <w:rFonts w:ascii="Calibri" w:hAnsi="Calibri" w:cs="Calibri"/>
          <w:i w:val="0"/>
          <w:sz w:val="22"/>
          <w:szCs w:val="22"/>
        </w:rPr>
        <w:t xml:space="preserve"> со рок на поединечна испорака</w:t>
      </w:r>
      <w:r w:rsidRPr="007463C8">
        <w:rPr>
          <w:rFonts w:ascii="Calibri" w:hAnsi="Calibri" w:cs="Calibri"/>
          <w:b/>
          <w:i w:val="0"/>
          <w:color w:val="FF0000"/>
          <w:sz w:val="22"/>
          <w:szCs w:val="22"/>
        </w:rPr>
        <w:t xml:space="preserve"> </w:t>
      </w:r>
      <w:r w:rsidRPr="00724520">
        <w:rPr>
          <w:rFonts w:ascii="Calibri" w:hAnsi="Calibri" w:cs="Calibri"/>
          <w:b/>
          <w:i w:val="0"/>
          <w:sz w:val="22"/>
          <w:szCs w:val="22"/>
        </w:rPr>
        <w:t xml:space="preserve">од </w:t>
      </w:r>
      <w:r w:rsidRPr="00724520">
        <w:rPr>
          <w:rFonts w:ascii="Calibri" w:hAnsi="Calibri" w:cs="Calibri"/>
          <w:b/>
          <w:i w:val="0"/>
          <w:sz w:val="22"/>
          <w:szCs w:val="22"/>
          <w:lang w:val="ru-RU"/>
        </w:rPr>
        <w:t>3(три) работни дена</w:t>
      </w:r>
      <w:r w:rsidRPr="007463C8">
        <w:rPr>
          <w:rFonts w:ascii="Calibri" w:hAnsi="Calibri" w:cs="Calibri"/>
          <w:i w:val="0"/>
          <w:sz w:val="22"/>
          <w:szCs w:val="22"/>
        </w:rPr>
        <w:t xml:space="preserve"> од писмената нарачка по склучување на договорот за јавни набавки</w:t>
      </w:r>
      <w:r w:rsidRPr="007463C8">
        <w:rPr>
          <w:rFonts w:ascii="Calibri" w:hAnsi="Calibri" w:cs="Calibri"/>
          <w:i w:val="0"/>
          <w:sz w:val="22"/>
          <w:szCs w:val="22"/>
          <w:lang w:val="ru-RU"/>
        </w:rPr>
        <w:t xml:space="preserve">, </w:t>
      </w:r>
      <w:r w:rsidRPr="007463C8">
        <w:rPr>
          <w:rFonts w:ascii="Calibri" w:hAnsi="Calibri" w:cs="Calibri"/>
          <w:i w:val="0"/>
          <w:sz w:val="22"/>
          <w:szCs w:val="22"/>
        </w:rPr>
        <w:t xml:space="preserve">по потреба на </w:t>
      </w:r>
      <w:r w:rsidRPr="007463C8">
        <w:rPr>
          <w:rFonts w:ascii="Calibri" w:hAnsi="Calibri" w:cs="Calibri"/>
          <w:b/>
          <w:i w:val="0"/>
          <w:sz w:val="22"/>
          <w:szCs w:val="22"/>
        </w:rPr>
        <w:t xml:space="preserve">ЈЗУ </w:t>
      </w:r>
      <w:r>
        <w:rPr>
          <w:rFonts w:ascii="Calibri" w:hAnsi="Calibri" w:cs="Calibri"/>
          <w:b/>
          <w:i w:val="0"/>
          <w:sz w:val="22"/>
          <w:szCs w:val="22"/>
          <w:lang w:val="mk-MK"/>
        </w:rPr>
        <w:t>Специјализирана болница за геријатриска и палијативна медицина</w:t>
      </w:r>
      <w:r w:rsidRPr="007463C8">
        <w:rPr>
          <w:rFonts w:ascii="Calibri" w:hAnsi="Calibri" w:cs="Calibri"/>
          <w:b/>
          <w:i w:val="0"/>
          <w:sz w:val="22"/>
          <w:szCs w:val="22"/>
        </w:rPr>
        <w:t xml:space="preserve"> 13 Ноември – Скопје на ул. </w:t>
      </w:r>
      <w:r>
        <w:rPr>
          <w:rFonts w:ascii="Calibri" w:hAnsi="Calibri" w:cs="Calibri"/>
          <w:b/>
          <w:i w:val="0"/>
          <w:sz w:val="22"/>
          <w:szCs w:val="22"/>
          <w:lang w:val="mk-MK"/>
        </w:rPr>
        <w:t xml:space="preserve">Борис Сарафов </w:t>
      </w:r>
      <w:r w:rsidRPr="007463C8">
        <w:rPr>
          <w:rFonts w:ascii="Calibri" w:hAnsi="Calibri" w:cs="Calibri"/>
          <w:b/>
          <w:i w:val="0"/>
          <w:sz w:val="22"/>
          <w:szCs w:val="22"/>
        </w:rPr>
        <w:t>бр.129 Ѓорче Петров, Скопје</w:t>
      </w:r>
      <w:r w:rsidRPr="007463C8">
        <w:rPr>
          <w:rFonts w:ascii="Calibri" w:hAnsi="Calibri" w:cs="Calibri"/>
          <w:i w:val="0"/>
          <w:sz w:val="22"/>
          <w:szCs w:val="22"/>
        </w:rPr>
        <w:t>, за период од 1 (една) година</w:t>
      </w:r>
      <w:r>
        <w:rPr>
          <w:rFonts w:ascii="Calibri" w:hAnsi="Calibri" w:cs="Calibri"/>
          <w:i w:val="0"/>
          <w:sz w:val="22"/>
          <w:szCs w:val="22"/>
          <w:lang w:val="mk-MK"/>
        </w:rPr>
        <w:t>.</w:t>
      </w:r>
    </w:p>
    <w:p w:rsidR="00B539E3" w:rsidRPr="00B539E3" w:rsidRDefault="00B539E3" w:rsidP="00620AFA">
      <w:pPr>
        <w:spacing w:before="120"/>
        <w:jc w:val="both"/>
        <w:rPr>
          <w:rFonts w:ascii="Calibri" w:hAnsi="Calibri" w:cs="Calibri"/>
          <w:sz w:val="22"/>
          <w:szCs w:val="22"/>
          <w:lang w:val="mk-MK"/>
        </w:rPr>
      </w:pPr>
    </w:p>
    <w:bookmarkEnd w:id="3"/>
    <w:bookmarkEnd w:id="4"/>
    <w:p w:rsidR="00B539E3" w:rsidRDefault="00B539E3" w:rsidP="00B539E3">
      <w:pPr>
        <w:spacing w:before="120"/>
        <w:ind w:firstLine="720"/>
        <w:jc w:val="both"/>
        <w:rPr>
          <w:rFonts w:ascii="Calibri" w:hAnsi="Calibri" w:cs="Calibri"/>
          <w:b/>
          <w:sz w:val="22"/>
          <w:szCs w:val="22"/>
          <w:u w:val="single"/>
        </w:rPr>
      </w:pPr>
      <w:proofErr w:type="gramStart"/>
      <w:r w:rsidRPr="00C00650">
        <w:rPr>
          <w:rFonts w:ascii="Calibri" w:hAnsi="Calibri" w:cs="Calibri"/>
          <w:b/>
          <w:sz w:val="22"/>
          <w:szCs w:val="22"/>
          <w:u w:val="single"/>
        </w:rPr>
        <w:t>Рокот и местото на испорака се задолжителни.</w:t>
      </w:r>
      <w:proofErr w:type="gramEnd"/>
      <w:r w:rsidRPr="00C00650">
        <w:rPr>
          <w:rFonts w:ascii="Calibri" w:hAnsi="Calibri" w:cs="Calibri"/>
          <w:b/>
          <w:sz w:val="22"/>
          <w:szCs w:val="22"/>
          <w:u w:val="single"/>
        </w:rPr>
        <w:t xml:space="preserve"> </w:t>
      </w:r>
      <w:proofErr w:type="gramStart"/>
      <w:r w:rsidRPr="00C00650">
        <w:rPr>
          <w:rFonts w:ascii="Calibri" w:hAnsi="Calibri" w:cs="Calibri"/>
          <w:b/>
          <w:sz w:val="22"/>
          <w:szCs w:val="22"/>
          <w:u w:val="single"/>
        </w:rPr>
        <w:t>Секоја понуда која содржи рок и место на испорака поинакови од тие утврдени во оваа точка ќе се смета за неприфатлива и како таква ќе биде одбиена од страна на комисијата за јавни набавки.</w:t>
      </w:r>
      <w:proofErr w:type="gramEnd"/>
    </w:p>
    <w:p w:rsidR="00F12B01" w:rsidRPr="00394E15" w:rsidRDefault="00F12B01" w:rsidP="00F12B01">
      <w:pPr>
        <w:shd w:val="clear" w:color="auto" w:fill="FFFFFF"/>
        <w:ind w:right="-54"/>
        <w:jc w:val="both"/>
        <w:rPr>
          <w:rFonts w:ascii="Calibri" w:hAnsi="Calibri" w:cstheme="minorHAnsi"/>
          <w:b/>
          <w:bCs/>
          <w:sz w:val="22"/>
          <w:szCs w:val="22"/>
        </w:rPr>
      </w:pPr>
    </w:p>
    <w:p w:rsidR="00F12B01" w:rsidRPr="00394E15" w:rsidRDefault="00F12B01" w:rsidP="00394E15">
      <w:pPr>
        <w:numPr>
          <w:ilvl w:val="1"/>
          <w:numId w:val="5"/>
        </w:numPr>
        <w:shd w:val="clear" w:color="auto" w:fill="FFFFFF"/>
        <w:tabs>
          <w:tab w:val="num" w:pos="709"/>
        </w:tabs>
        <w:ind w:left="709" w:right="-54" w:hanging="709"/>
        <w:jc w:val="both"/>
        <w:rPr>
          <w:rFonts w:ascii="Calibri" w:hAnsi="Calibri" w:cstheme="minorHAnsi"/>
          <w:b/>
          <w:bCs/>
          <w:sz w:val="22"/>
          <w:szCs w:val="22"/>
        </w:rPr>
      </w:pPr>
      <w:r w:rsidRPr="00394E15">
        <w:rPr>
          <w:rFonts w:ascii="Calibri" w:hAnsi="Calibri" w:cstheme="minorHAnsi"/>
          <w:b/>
          <w:bCs/>
          <w:sz w:val="22"/>
          <w:szCs w:val="22"/>
          <w:lang w:val="mk-MK"/>
        </w:rPr>
        <w:t>Применливи прописи</w:t>
      </w:r>
    </w:p>
    <w:p w:rsidR="00F12B01" w:rsidRPr="00394E15" w:rsidRDefault="00F12B01" w:rsidP="00F12B01">
      <w:pPr>
        <w:shd w:val="clear" w:color="auto" w:fill="FFFFFF"/>
        <w:tabs>
          <w:tab w:val="left" w:pos="709"/>
          <w:tab w:val="left" w:pos="2127"/>
          <w:tab w:val="left" w:pos="3969"/>
          <w:tab w:val="left" w:pos="8222"/>
        </w:tabs>
        <w:ind w:right="-54"/>
        <w:jc w:val="both"/>
        <w:rPr>
          <w:rFonts w:ascii="Calibri" w:hAnsi="Calibri" w:cstheme="minorHAnsi"/>
          <w:b/>
          <w:sz w:val="22"/>
          <w:szCs w:val="22"/>
        </w:rPr>
      </w:pPr>
    </w:p>
    <w:p w:rsidR="00F12B01" w:rsidRPr="00394E15" w:rsidRDefault="00F12B01" w:rsidP="00F12B01">
      <w:pPr>
        <w:shd w:val="clear" w:color="auto" w:fill="FFFFFF"/>
        <w:tabs>
          <w:tab w:val="left" w:pos="709"/>
          <w:tab w:val="left" w:pos="2127"/>
          <w:tab w:val="left" w:pos="3969"/>
          <w:tab w:val="left" w:pos="8222"/>
        </w:tabs>
        <w:ind w:right="-54"/>
        <w:jc w:val="both"/>
        <w:rPr>
          <w:rFonts w:ascii="Calibri" w:hAnsi="Calibri" w:cstheme="minorHAnsi"/>
          <w:sz w:val="22"/>
          <w:szCs w:val="22"/>
          <w:lang w:val="mk-MK"/>
        </w:rPr>
      </w:pPr>
      <w:r w:rsidRPr="00394E15">
        <w:rPr>
          <w:rFonts w:ascii="Calibri" w:hAnsi="Calibri" w:cstheme="minorHAnsi"/>
          <w:sz w:val="22"/>
          <w:szCs w:val="22"/>
          <w:lang w:val="mk-MK"/>
        </w:rPr>
        <w:t>Оваа постапка се спроведува согласно со Законот за јавните набавки, објавен во “Службен весник на Република Северна Македонија“ (број 24/2019 и донесените подзаконски акти).</w:t>
      </w:r>
    </w:p>
    <w:p w:rsidR="00F12B01" w:rsidRPr="00394E15" w:rsidRDefault="00F12B01" w:rsidP="00F12B01">
      <w:pPr>
        <w:shd w:val="clear" w:color="auto" w:fill="FFFFFF"/>
        <w:tabs>
          <w:tab w:val="left" w:pos="709"/>
          <w:tab w:val="left" w:pos="2127"/>
          <w:tab w:val="left" w:pos="3969"/>
          <w:tab w:val="left" w:pos="8222"/>
        </w:tabs>
        <w:ind w:right="-54"/>
        <w:jc w:val="both"/>
        <w:rPr>
          <w:rFonts w:ascii="Calibri" w:hAnsi="Calibri" w:cstheme="minorHAnsi"/>
          <w:sz w:val="22"/>
          <w:szCs w:val="22"/>
          <w:lang w:val="mk-MK"/>
        </w:rPr>
      </w:pPr>
      <w:r w:rsidRPr="00394E15">
        <w:rPr>
          <w:rFonts w:ascii="Calibri" w:hAnsi="Calibri" w:cstheme="minorHAnsi"/>
          <w:sz w:val="22"/>
          <w:szCs w:val="22"/>
          <w:lang w:val="mk-MK"/>
        </w:rPr>
        <w:t xml:space="preserve">При подготовка на својата понуда, понудувачот треба да ги има предвид важечките прописи од областаданоците и другите јавни давачки, работните односи, работните услови и заштитата при работа и други закони релевантни за предметот на договорот. Сите прописи може да се најдат во соодветните изданија на Службен весник на Република Северна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 и сите други надлежни институции. </w:t>
      </w:r>
    </w:p>
    <w:p w:rsidR="00F12B01" w:rsidRPr="00394E15" w:rsidRDefault="00F12B01" w:rsidP="00F12B01">
      <w:pPr>
        <w:shd w:val="clear" w:color="auto" w:fill="FFFFFF"/>
        <w:tabs>
          <w:tab w:val="left" w:pos="709"/>
          <w:tab w:val="left" w:pos="2127"/>
          <w:tab w:val="left" w:pos="3969"/>
          <w:tab w:val="left" w:pos="8222"/>
        </w:tabs>
        <w:ind w:right="-54"/>
        <w:jc w:val="both"/>
        <w:rPr>
          <w:rFonts w:ascii="Calibri" w:hAnsi="Calibri" w:cstheme="minorHAnsi"/>
          <w:sz w:val="22"/>
          <w:szCs w:val="22"/>
          <w:lang w:val="mk-MK"/>
        </w:rPr>
      </w:pPr>
    </w:p>
    <w:p w:rsidR="00F12B01" w:rsidRPr="00394E15" w:rsidRDefault="00F12B01" w:rsidP="00394E15">
      <w:pPr>
        <w:numPr>
          <w:ilvl w:val="1"/>
          <w:numId w:val="6"/>
        </w:numPr>
        <w:shd w:val="clear" w:color="auto" w:fill="FFFFFF"/>
        <w:tabs>
          <w:tab w:val="num" w:pos="709"/>
        </w:tabs>
        <w:ind w:left="709" w:right="-54" w:hanging="709"/>
        <w:jc w:val="both"/>
        <w:rPr>
          <w:rFonts w:ascii="Calibri" w:hAnsi="Calibri" w:cstheme="minorHAnsi"/>
          <w:b/>
          <w:iCs/>
          <w:sz w:val="22"/>
          <w:szCs w:val="22"/>
          <w:lang w:val="mk-MK"/>
        </w:rPr>
      </w:pPr>
      <w:r w:rsidRPr="00394E15">
        <w:rPr>
          <w:rFonts w:ascii="Calibri" w:hAnsi="Calibri" w:cstheme="minorHAnsi"/>
          <w:b/>
          <w:iCs/>
          <w:sz w:val="22"/>
          <w:szCs w:val="22"/>
          <w:lang w:val="mk-MK"/>
        </w:rPr>
        <w:t>Извори на средства</w:t>
      </w:r>
    </w:p>
    <w:p w:rsidR="00F12B01" w:rsidRPr="00394E15" w:rsidRDefault="00F12B01" w:rsidP="00F12B01">
      <w:pPr>
        <w:shd w:val="clear" w:color="auto" w:fill="FFFFFF"/>
        <w:ind w:left="709" w:right="-54"/>
        <w:jc w:val="both"/>
        <w:rPr>
          <w:rFonts w:ascii="Calibri" w:hAnsi="Calibri" w:cstheme="minorHAnsi"/>
          <w:b/>
          <w:iCs/>
          <w:sz w:val="22"/>
          <w:szCs w:val="22"/>
          <w:lang w:val="mk-MK"/>
        </w:rPr>
      </w:pPr>
    </w:p>
    <w:p w:rsidR="00F12B01" w:rsidRPr="00394E15" w:rsidRDefault="00F12B01" w:rsidP="00F12B01">
      <w:pPr>
        <w:shd w:val="clear" w:color="auto" w:fill="FFFFFF"/>
        <w:ind w:right="-54"/>
        <w:jc w:val="both"/>
        <w:rPr>
          <w:rFonts w:ascii="Calibri" w:hAnsi="Calibri" w:cstheme="minorHAnsi"/>
          <w:iCs/>
          <w:sz w:val="22"/>
          <w:szCs w:val="22"/>
        </w:rPr>
      </w:pPr>
      <w:proofErr w:type="gramStart"/>
      <w:r w:rsidRPr="00394E15">
        <w:rPr>
          <w:rFonts w:ascii="Calibri" w:hAnsi="Calibri" w:cstheme="minorHAnsi"/>
          <w:iCs/>
          <w:sz w:val="22"/>
          <w:szCs w:val="22"/>
        </w:rPr>
        <w:t>Реализација на овој договор за јавна набавка, ќе се врши со сопствени средства на Договорниот Орган</w:t>
      </w:r>
      <w:r w:rsidRPr="00394E15">
        <w:rPr>
          <w:rFonts w:ascii="Calibri" w:hAnsi="Calibri" w:cstheme="minorHAnsi"/>
          <w:iCs/>
          <w:sz w:val="22"/>
          <w:szCs w:val="22"/>
          <w:lang w:val="mk-MK"/>
        </w:rPr>
        <w:t>.</w:t>
      </w:r>
      <w:proofErr w:type="gramEnd"/>
    </w:p>
    <w:p w:rsidR="00F12B01" w:rsidRPr="00394E15" w:rsidRDefault="00F12B01" w:rsidP="00F12B01">
      <w:pPr>
        <w:shd w:val="clear" w:color="auto" w:fill="FFFFFF"/>
        <w:ind w:right="-54"/>
        <w:jc w:val="both"/>
        <w:rPr>
          <w:rFonts w:ascii="Calibri" w:hAnsi="Calibri" w:cstheme="minorHAnsi"/>
          <w:iCs/>
          <w:sz w:val="22"/>
          <w:szCs w:val="22"/>
        </w:rPr>
      </w:pPr>
    </w:p>
    <w:p w:rsidR="00F12B01" w:rsidRPr="00394E15" w:rsidRDefault="00F12B01" w:rsidP="00394E15">
      <w:pPr>
        <w:numPr>
          <w:ilvl w:val="1"/>
          <w:numId w:val="6"/>
        </w:numPr>
        <w:shd w:val="clear" w:color="auto" w:fill="FFFFFF"/>
        <w:tabs>
          <w:tab w:val="num" w:pos="709"/>
        </w:tabs>
        <w:ind w:left="709" w:right="-54" w:hanging="709"/>
        <w:jc w:val="both"/>
        <w:rPr>
          <w:rFonts w:ascii="Calibri" w:hAnsi="Calibri" w:cstheme="minorHAnsi"/>
          <w:b/>
          <w:sz w:val="22"/>
          <w:szCs w:val="22"/>
          <w:lang w:val="mk-MK"/>
        </w:rPr>
      </w:pPr>
      <w:r w:rsidRPr="00394E15">
        <w:rPr>
          <w:rFonts w:ascii="Calibri" w:hAnsi="Calibri" w:cstheme="minorHAnsi"/>
          <w:b/>
          <w:sz w:val="22"/>
          <w:szCs w:val="22"/>
          <w:lang w:val="mk-MK"/>
        </w:rPr>
        <w:t>Право на учество</w:t>
      </w:r>
    </w:p>
    <w:p w:rsidR="00F12B01" w:rsidRPr="00394E15" w:rsidRDefault="00F12B01" w:rsidP="00F12B01">
      <w:pPr>
        <w:shd w:val="clear" w:color="auto" w:fill="FFFFFF"/>
        <w:ind w:left="709" w:right="-54"/>
        <w:jc w:val="both"/>
        <w:rPr>
          <w:rFonts w:ascii="Calibri" w:hAnsi="Calibri" w:cstheme="minorHAnsi"/>
          <w:b/>
          <w:sz w:val="22"/>
          <w:szCs w:val="22"/>
        </w:rPr>
      </w:pPr>
    </w:p>
    <w:p w:rsidR="00F12B01" w:rsidRPr="00394E15" w:rsidRDefault="00F12B01" w:rsidP="00F12B01">
      <w:pPr>
        <w:pStyle w:val="20"/>
        <w:spacing w:before="0" w:beforeAutospacing="0" w:after="0" w:afterAutospacing="0"/>
        <w:jc w:val="both"/>
        <w:rPr>
          <w:rFonts w:ascii="Calibri" w:hAnsi="Calibri" w:cstheme="minorHAnsi"/>
          <w:bCs/>
          <w:sz w:val="22"/>
          <w:szCs w:val="22"/>
          <w:lang w:val="mk-MK"/>
        </w:rPr>
      </w:pPr>
      <w:r w:rsidRPr="00394E15">
        <w:rPr>
          <w:rFonts w:ascii="Calibri" w:hAnsi="Calibri" w:cstheme="minorHAnsi"/>
          <w:bCs/>
          <w:sz w:val="22"/>
          <w:szCs w:val="22"/>
          <w:lang w:val="mk-MK"/>
        </w:rPr>
        <w:t>Право да достави понуда има секое заинтересирано домашно и странско правно и   физичко  лице - понудувач, кое е регистрирано за вршење на дејноста поврзана со предметот на договорот за јавна набавка и кое, преку ЕСЈН презело тендерска документација од Договорниот Орган.</w:t>
      </w:r>
    </w:p>
    <w:p w:rsidR="00C664D1" w:rsidRPr="00394E15" w:rsidRDefault="00C664D1" w:rsidP="00F12B01">
      <w:pPr>
        <w:pStyle w:val="20"/>
        <w:spacing w:before="0" w:beforeAutospacing="0" w:after="0" w:afterAutospacing="0"/>
        <w:jc w:val="both"/>
        <w:rPr>
          <w:rFonts w:ascii="Calibri" w:hAnsi="Calibri" w:cstheme="minorHAnsi"/>
          <w:bCs/>
          <w:sz w:val="22"/>
          <w:szCs w:val="22"/>
          <w:lang w:val="mk-MK"/>
        </w:rPr>
      </w:pPr>
    </w:p>
    <w:p w:rsidR="00F12B01" w:rsidRPr="00394E15" w:rsidRDefault="00F12B01" w:rsidP="00F12B01">
      <w:pPr>
        <w:pStyle w:val="20"/>
        <w:spacing w:before="0" w:beforeAutospacing="0" w:after="0" w:afterAutospacing="0"/>
        <w:jc w:val="both"/>
        <w:rPr>
          <w:rFonts w:ascii="Calibri" w:hAnsi="Calibri" w:cstheme="minorHAnsi"/>
          <w:bCs/>
          <w:sz w:val="22"/>
          <w:szCs w:val="22"/>
          <w:lang w:val="mk-MK"/>
        </w:rPr>
      </w:pPr>
      <w:r w:rsidRPr="00394E15">
        <w:rPr>
          <w:rFonts w:ascii="Calibri" w:hAnsi="Calibri" w:cstheme="minorHAnsi"/>
          <w:bCs/>
          <w:sz w:val="22"/>
          <w:szCs w:val="22"/>
          <w:lang w:val="mk-MK"/>
        </w:rPr>
        <w:t>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w:t>
      </w:r>
      <w:r w:rsidRPr="00394E15">
        <w:rPr>
          <w:rFonts w:ascii="Calibri" w:eastAsia="Arial" w:hAnsi="Calibri" w:cstheme="minorHAnsi"/>
          <w:sz w:val="22"/>
          <w:szCs w:val="22"/>
        </w:rPr>
        <w:t xml:space="preserve"> </w:t>
      </w:r>
      <w:proofErr w:type="gramStart"/>
      <w:r w:rsidRPr="00394E15">
        <w:rPr>
          <w:rFonts w:ascii="Calibri" w:eastAsia="Arial" w:hAnsi="Calibri" w:cstheme="minorHAnsi"/>
          <w:sz w:val="22"/>
          <w:szCs w:val="22"/>
        </w:rPr>
        <w:t>Учеството во техничкиот дијалог не се смета за учество во изработка на тендерската документација</w:t>
      </w:r>
      <w:r w:rsidRPr="00394E15">
        <w:rPr>
          <w:rFonts w:ascii="Calibri" w:eastAsia="Arial" w:hAnsi="Calibri" w:cstheme="minorHAnsi"/>
          <w:sz w:val="22"/>
          <w:szCs w:val="22"/>
          <w:lang w:val="mk-MK"/>
        </w:rPr>
        <w:t>.</w:t>
      </w:r>
      <w:proofErr w:type="gramEnd"/>
    </w:p>
    <w:p w:rsidR="00C664D1" w:rsidRPr="00394E15" w:rsidRDefault="00C664D1" w:rsidP="00F12B01">
      <w:pPr>
        <w:pStyle w:val="20"/>
        <w:spacing w:before="0" w:beforeAutospacing="0" w:after="0" w:afterAutospacing="0"/>
        <w:jc w:val="both"/>
        <w:rPr>
          <w:rFonts w:ascii="Calibri" w:hAnsi="Calibri" w:cstheme="minorHAnsi"/>
          <w:bCs/>
          <w:sz w:val="22"/>
          <w:szCs w:val="22"/>
          <w:lang w:val="mk-MK"/>
        </w:rPr>
      </w:pPr>
    </w:p>
    <w:p w:rsidR="00F12B01" w:rsidRPr="00394E15" w:rsidRDefault="00F12B01" w:rsidP="00F12B01">
      <w:pPr>
        <w:pStyle w:val="20"/>
        <w:spacing w:before="0" w:beforeAutospacing="0" w:after="0" w:afterAutospacing="0"/>
        <w:jc w:val="both"/>
        <w:rPr>
          <w:rFonts w:ascii="Calibri" w:hAnsi="Calibri" w:cstheme="minorHAnsi"/>
          <w:bCs/>
          <w:sz w:val="22"/>
          <w:szCs w:val="22"/>
          <w:lang w:val="mk-MK"/>
        </w:rPr>
      </w:pPr>
      <w:r w:rsidRPr="00394E15">
        <w:rPr>
          <w:rFonts w:ascii="Calibri" w:hAnsi="Calibri" w:cstheme="minorHAnsi"/>
          <w:bCs/>
          <w:sz w:val="22"/>
          <w:szCs w:val="22"/>
          <w:lang w:val="mk-MK"/>
        </w:rPr>
        <w:t>Економскиот оператор кој има една или повеќе негативни референци, нема право на учество</w:t>
      </w:r>
      <w:r w:rsidRPr="00394E15">
        <w:rPr>
          <w:rFonts w:ascii="Calibri" w:hAnsi="Calibri" w:cstheme="minorHAnsi"/>
          <w:bCs/>
          <w:sz w:val="22"/>
          <w:szCs w:val="22"/>
        </w:rPr>
        <w:t>.</w:t>
      </w:r>
    </w:p>
    <w:p w:rsidR="00C664D1" w:rsidRPr="00394E15" w:rsidRDefault="00C664D1" w:rsidP="00F12B01">
      <w:pPr>
        <w:pStyle w:val="20"/>
        <w:spacing w:before="0" w:beforeAutospacing="0" w:after="0" w:afterAutospacing="0"/>
        <w:jc w:val="both"/>
        <w:rPr>
          <w:rFonts w:ascii="Calibri" w:hAnsi="Calibri" w:cstheme="minorHAnsi"/>
          <w:bCs/>
          <w:sz w:val="22"/>
          <w:szCs w:val="22"/>
          <w:lang w:val="mk-MK"/>
        </w:rPr>
      </w:pPr>
    </w:p>
    <w:p w:rsidR="00F12B01" w:rsidRPr="00394E15" w:rsidRDefault="00F12B01" w:rsidP="00F12B01">
      <w:pPr>
        <w:pStyle w:val="20"/>
        <w:spacing w:before="0" w:beforeAutospacing="0" w:after="0" w:afterAutospacing="0"/>
        <w:jc w:val="both"/>
        <w:rPr>
          <w:rFonts w:ascii="Calibri" w:hAnsi="Calibri" w:cstheme="minorHAnsi"/>
          <w:bCs/>
          <w:sz w:val="22"/>
          <w:szCs w:val="22"/>
          <w:lang w:val="mk-MK"/>
        </w:rPr>
      </w:pPr>
      <w:r w:rsidRPr="00394E15">
        <w:rPr>
          <w:rFonts w:ascii="Calibri" w:hAnsi="Calibri" w:cstheme="minorHAnsi"/>
          <w:bCs/>
          <w:sz w:val="22"/>
          <w:szCs w:val="22"/>
          <w:lang w:val="mk-MK"/>
        </w:rPr>
        <w:t>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F12B01" w:rsidRDefault="00F12B01" w:rsidP="00394E15">
      <w:pPr>
        <w:pStyle w:val="20"/>
        <w:numPr>
          <w:ilvl w:val="0"/>
          <w:numId w:val="8"/>
        </w:numPr>
        <w:spacing w:before="0" w:beforeAutospacing="0" w:after="0" w:afterAutospacing="0"/>
        <w:jc w:val="both"/>
        <w:rPr>
          <w:rFonts w:ascii="Calibri" w:hAnsi="Calibri" w:cstheme="minorHAnsi"/>
          <w:bCs/>
          <w:sz w:val="22"/>
          <w:szCs w:val="22"/>
          <w:lang w:val="mk-MK"/>
        </w:rPr>
      </w:pPr>
      <w:r w:rsidRPr="00394E15">
        <w:rPr>
          <w:rFonts w:ascii="Calibri" w:hAnsi="Calibri" w:cstheme="minorHAnsi"/>
          <w:bCs/>
          <w:sz w:val="22"/>
          <w:szCs w:val="22"/>
          <w:lang w:val="mk-MK"/>
        </w:rPr>
        <w:t xml:space="preserve">учествува во повеќе од една самостојна </w:t>
      </w:r>
      <w:r w:rsidR="00C664D1" w:rsidRPr="00394E15">
        <w:rPr>
          <w:rFonts w:ascii="Calibri" w:hAnsi="Calibri" w:cstheme="minorHAnsi"/>
          <w:bCs/>
          <w:sz w:val="22"/>
          <w:szCs w:val="22"/>
          <w:lang w:val="mk-MK"/>
        </w:rPr>
        <w:t>понуда</w:t>
      </w:r>
    </w:p>
    <w:p w:rsidR="00620AFA" w:rsidRDefault="00620AFA" w:rsidP="00620AFA">
      <w:pPr>
        <w:pStyle w:val="20"/>
        <w:spacing w:before="0" w:beforeAutospacing="0" w:after="0" w:afterAutospacing="0"/>
        <w:jc w:val="both"/>
        <w:rPr>
          <w:rFonts w:ascii="Calibri" w:hAnsi="Calibri" w:cstheme="minorHAnsi"/>
          <w:bCs/>
          <w:sz w:val="22"/>
          <w:szCs w:val="22"/>
          <w:lang w:val="mk-MK"/>
        </w:rPr>
      </w:pPr>
    </w:p>
    <w:p w:rsidR="00F12B01" w:rsidRPr="00394E15" w:rsidRDefault="00F12B01" w:rsidP="00394E15">
      <w:pPr>
        <w:numPr>
          <w:ilvl w:val="1"/>
          <w:numId w:val="6"/>
        </w:numPr>
        <w:shd w:val="clear" w:color="auto" w:fill="FFFFFF"/>
        <w:tabs>
          <w:tab w:val="num" w:pos="709"/>
        </w:tabs>
        <w:ind w:left="709" w:right="-54" w:hanging="709"/>
        <w:jc w:val="both"/>
        <w:rPr>
          <w:rFonts w:ascii="Calibri" w:hAnsi="Calibri" w:cstheme="minorHAnsi"/>
          <w:b/>
          <w:sz w:val="22"/>
          <w:szCs w:val="22"/>
          <w:lang w:val="mk-MK"/>
        </w:rPr>
      </w:pPr>
      <w:r w:rsidRPr="00394E15">
        <w:rPr>
          <w:rFonts w:ascii="Calibri" w:hAnsi="Calibri" w:cstheme="minorHAnsi"/>
          <w:b/>
          <w:sz w:val="22"/>
          <w:szCs w:val="22"/>
          <w:lang w:val="mk-MK"/>
        </w:rPr>
        <w:t>Трошоци за поднесување на понуда</w:t>
      </w:r>
    </w:p>
    <w:p w:rsidR="00F12B01" w:rsidRPr="00394E15" w:rsidRDefault="00F12B01" w:rsidP="00F12B01">
      <w:pPr>
        <w:shd w:val="clear" w:color="auto" w:fill="FFFFFF"/>
        <w:ind w:left="709" w:right="-54"/>
        <w:jc w:val="both"/>
        <w:rPr>
          <w:rFonts w:ascii="Calibri" w:hAnsi="Calibri" w:cstheme="minorHAnsi"/>
          <w:b/>
          <w:sz w:val="22"/>
          <w:szCs w:val="22"/>
        </w:rPr>
      </w:pPr>
    </w:p>
    <w:p w:rsidR="00F12B01" w:rsidRPr="00394E15" w:rsidRDefault="00F12B01" w:rsidP="0020403E">
      <w:pPr>
        <w:shd w:val="clear" w:color="auto" w:fill="FFFFFF"/>
        <w:ind w:right="-54"/>
        <w:jc w:val="both"/>
        <w:rPr>
          <w:rFonts w:ascii="Calibri" w:hAnsi="Calibri" w:cstheme="minorHAnsi"/>
          <w:bCs/>
          <w:sz w:val="22"/>
          <w:szCs w:val="22"/>
          <w:lang w:val="mk-MK"/>
        </w:rPr>
      </w:pPr>
      <w:r w:rsidRPr="00394E15">
        <w:rPr>
          <w:rFonts w:ascii="Calibri" w:hAnsi="Calibri" w:cstheme="minorHAnsi"/>
          <w:bCs/>
          <w:sz w:val="22"/>
          <w:szCs w:val="22"/>
        </w:rPr>
        <w:t>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F12B01" w:rsidRDefault="00F12B01" w:rsidP="0020403E">
      <w:pPr>
        <w:widowControl/>
        <w:autoSpaceDE/>
        <w:autoSpaceDN/>
        <w:adjustRightInd/>
        <w:rPr>
          <w:rFonts w:ascii="Calibri" w:hAnsi="Calibri" w:cstheme="minorHAnsi"/>
          <w:sz w:val="22"/>
          <w:szCs w:val="22"/>
          <w:lang w:val="mk-MK"/>
        </w:rPr>
      </w:pPr>
    </w:p>
    <w:p w:rsidR="00B539E3" w:rsidRDefault="00B539E3" w:rsidP="0020403E">
      <w:pPr>
        <w:widowControl/>
        <w:autoSpaceDE/>
        <w:autoSpaceDN/>
        <w:adjustRightInd/>
        <w:rPr>
          <w:rFonts w:ascii="Calibri" w:hAnsi="Calibri" w:cstheme="minorHAnsi"/>
          <w:sz w:val="22"/>
          <w:szCs w:val="22"/>
          <w:lang w:val="mk-MK"/>
        </w:rPr>
      </w:pPr>
    </w:p>
    <w:p w:rsidR="00B539E3" w:rsidRPr="00B539E3" w:rsidRDefault="00B539E3" w:rsidP="0020403E">
      <w:pPr>
        <w:widowControl/>
        <w:autoSpaceDE/>
        <w:autoSpaceDN/>
        <w:adjustRightInd/>
        <w:rPr>
          <w:rFonts w:ascii="Calibri" w:hAnsi="Calibri" w:cstheme="minorHAnsi"/>
          <w:sz w:val="22"/>
          <w:szCs w:val="22"/>
          <w:lang w:val="mk-MK"/>
        </w:rPr>
      </w:pPr>
    </w:p>
    <w:p w:rsidR="00F12B01" w:rsidRPr="00394E15" w:rsidRDefault="00F12B01" w:rsidP="00394E15">
      <w:pPr>
        <w:pStyle w:val="StyleHeading3Right005cm"/>
        <w:numPr>
          <w:ilvl w:val="1"/>
          <w:numId w:val="6"/>
        </w:numPr>
        <w:spacing w:before="0" w:after="0"/>
        <w:ind w:left="709" w:hanging="709"/>
        <w:jc w:val="both"/>
        <w:rPr>
          <w:rFonts w:ascii="Calibri" w:hAnsi="Calibri" w:cstheme="minorHAnsi"/>
          <w:sz w:val="22"/>
          <w:szCs w:val="22"/>
          <w:lang w:val="en-US"/>
        </w:rPr>
      </w:pPr>
      <w:bookmarkStart w:id="5" w:name="_Toc194217413"/>
      <w:r w:rsidRPr="00394E15">
        <w:rPr>
          <w:rFonts w:ascii="Calibri" w:hAnsi="Calibri" w:cstheme="minorHAnsi"/>
          <w:sz w:val="22"/>
          <w:szCs w:val="22"/>
          <w:lang w:val="mk-MK"/>
        </w:rPr>
        <w:lastRenderedPageBreak/>
        <w:t>Критериум за доделување на договорот за јавна набавка</w:t>
      </w:r>
      <w:bookmarkEnd w:id="5"/>
    </w:p>
    <w:p w:rsidR="00F12B01" w:rsidRPr="00394E15" w:rsidRDefault="00F12B01" w:rsidP="0020403E">
      <w:pPr>
        <w:pStyle w:val="StyleHeading3Right005cm"/>
        <w:spacing w:before="0" w:after="0"/>
        <w:ind w:left="709"/>
        <w:jc w:val="both"/>
        <w:rPr>
          <w:rFonts w:ascii="Calibri" w:hAnsi="Calibri" w:cstheme="minorHAnsi"/>
          <w:sz w:val="22"/>
          <w:szCs w:val="22"/>
          <w:lang w:val="en-US"/>
        </w:rPr>
      </w:pPr>
    </w:p>
    <w:p w:rsidR="00F12B01" w:rsidRPr="00394E15" w:rsidRDefault="00F12B01" w:rsidP="0020403E">
      <w:pPr>
        <w:keepNext/>
        <w:tabs>
          <w:tab w:val="left" w:pos="720"/>
        </w:tabs>
        <w:jc w:val="both"/>
        <w:rPr>
          <w:rFonts w:ascii="Calibri" w:hAnsi="Calibri" w:cstheme="minorHAnsi"/>
          <w:sz w:val="22"/>
          <w:szCs w:val="22"/>
        </w:rPr>
      </w:pPr>
      <w:r w:rsidRPr="00394E15">
        <w:rPr>
          <w:rFonts w:ascii="Calibri" w:hAnsi="Calibri" w:cstheme="minorHAnsi"/>
          <w:sz w:val="22"/>
          <w:szCs w:val="22"/>
        </w:rPr>
        <w:t xml:space="preserve">Критериум за доделување на договорот за јавна набавка е </w:t>
      </w:r>
      <w:r w:rsidRPr="00394E15">
        <w:rPr>
          <w:rFonts w:ascii="Calibri" w:eastAsia="Arial" w:hAnsi="Calibri" w:cstheme="minorHAnsi"/>
          <w:sz w:val="22"/>
          <w:szCs w:val="22"/>
        </w:rPr>
        <w:t>економски најповолната понуда</w:t>
      </w:r>
      <w:r w:rsidRPr="00394E15">
        <w:rPr>
          <w:rFonts w:ascii="Calibri" w:hAnsi="Calibri" w:cstheme="minorHAnsi"/>
          <w:sz w:val="22"/>
          <w:szCs w:val="22"/>
        </w:rPr>
        <w:t xml:space="preserve"> оценета преку:</w:t>
      </w:r>
    </w:p>
    <w:p w:rsidR="00F12B01" w:rsidRPr="00394E15" w:rsidRDefault="00F12B01" w:rsidP="00394E15">
      <w:pPr>
        <w:pStyle w:val="20"/>
        <w:numPr>
          <w:ilvl w:val="0"/>
          <w:numId w:val="9"/>
        </w:numPr>
        <w:spacing w:before="0" w:beforeAutospacing="0" w:after="0" w:afterAutospacing="0"/>
        <w:jc w:val="both"/>
        <w:rPr>
          <w:rFonts w:ascii="Calibri" w:hAnsi="Calibri" w:cstheme="minorHAnsi"/>
          <w:b/>
          <w:sz w:val="22"/>
          <w:szCs w:val="22"/>
        </w:rPr>
      </w:pPr>
      <w:r w:rsidRPr="00394E15">
        <w:rPr>
          <w:rFonts w:ascii="Calibri" w:hAnsi="Calibri" w:cstheme="minorHAnsi"/>
          <w:b/>
          <w:sz w:val="22"/>
          <w:szCs w:val="22"/>
          <w:lang w:val="mk-MK"/>
        </w:rPr>
        <w:t xml:space="preserve">Елементот цена </w:t>
      </w:r>
      <w:r w:rsidRPr="00394E15">
        <w:rPr>
          <w:rFonts w:ascii="Calibri" w:hAnsi="Calibri" w:cstheme="minorHAnsi"/>
          <w:b/>
          <w:sz w:val="22"/>
          <w:szCs w:val="22"/>
          <w:lang w:val="mk-MK"/>
        </w:rPr>
        <w:tab/>
      </w:r>
      <w:r w:rsidRPr="00394E15">
        <w:rPr>
          <w:rFonts w:ascii="Calibri" w:hAnsi="Calibri" w:cstheme="minorHAnsi"/>
          <w:b/>
          <w:sz w:val="22"/>
          <w:szCs w:val="22"/>
          <w:lang w:val="mk-MK"/>
        </w:rPr>
        <w:tab/>
      </w:r>
      <w:r w:rsidRPr="00394E15">
        <w:rPr>
          <w:rFonts w:ascii="Calibri" w:hAnsi="Calibri" w:cstheme="minorHAnsi"/>
          <w:b/>
          <w:sz w:val="22"/>
          <w:szCs w:val="22"/>
          <w:lang w:val="mk-MK"/>
        </w:rPr>
        <w:tab/>
      </w:r>
      <w:r w:rsidRPr="00394E15">
        <w:rPr>
          <w:rFonts w:ascii="Calibri" w:hAnsi="Calibri" w:cstheme="minorHAnsi"/>
          <w:b/>
          <w:sz w:val="22"/>
          <w:szCs w:val="22"/>
          <w:lang w:val="mk-MK"/>
        </w:rPr>
        <w:tab/>
      </w:r>
      <w:r w:rsidRPr="00394E15">
        <w:rPr>
          <w:rFonts w:ascii="Calibri" w:hAnsi="Calibri" w:cstheme="minorHAnsi"/>
          <w:b/>
          <w:sz w:val="22"/>
          <w:szCs w:val="22"/>
          <w:lang w:val="mk-MK"/>
        </w:rPr>
        <w:tab/>
      </w:r>
      <w:r w:rsidRPr="00394E15">
        <w:rPr>
          <w:rFonts w:ascii="Calibri" w:hAnsi="Calibri" w:cstheme="minorHAnsi"/>
          <w:b/>
          <w:sz w:val="22"/>
          <w:szCs w:val="22"/>
          <w:lang w:val="mk-MK"/>
        </w:rPr>
        <w:tab/>
        <w:t>- 100 бодови</w:t>
      </w:r>
    </w:p>
    <w:p w:rsidR="00F12B01" w:rsidRPr="00394E15" w:rsidRDefault="00F12B01" w:rsidP="0020403E">
      <w:pPr>
        <w:pStyle w:val="20"/>
        <w:spacing w:before="0" w:beforeAutospacing="0" w:after="0" w:afterAutospacing="0"/>
        <w:jc w:val="both"/>
        <w:rPr>
          <w:rFonts w:ascii="Calibri" w:hAnsi="Calibri" w:cstheme="minorHAnsi"/>
          <w:b/>
          <w:sz w:val="22"/>
          <w:szCs w:val="22"/>
          <w:lang w:val="mk-MK"/>
        </w:rPr>
      </w:pPr>
    </w:p>
    <w:p w:rsidR="00F12B01" w:rsidRPr="00394E15" w:rsidRDefault="00F12B01" w:rsidP="00394E15">
      <w:pPr>
        <w:numPr>
          <w:ilvl w:val="1"/>
          <w:numId w:val="6"/>
        </w:numPr>
        <w:shd w:val="clear" w:color="auto" w:fill="FFFFFF"/>
        <w:tabs>
          <w:tab w:val="num" w:pos="709"/>
        </w:tabs>
        <w:ind w:left="709" w:right="-54" w:hanging="709"/>
        <w:jc w:val="both"/>
        <w:rPr>
          <w:rFonts w:ascii="Calibri" w:hAnsi="Calibri" w:cstheme="minorHAnsi"/>
          <w:b/>
          <w:sz w:val="22"/>
          <w:szCs w:val="22"/>
          <w:lang w:val="mk-MK"/>
        </w:rPr>
      </w:pPr>
      <w:r w:rsidRPr="00394E15">
        <w:rPr>
          <w:rFonts w:ascii="Calibri" w:hAnsi="Calibri" w:cstheme="minorHAnsi"/>
          <w:b/>
          <w:sz w:val="22"/>
          <w:szCs w:val="22"/>
          <w:lang w:val="mk-MK"/>
        </w:rPr>
        <w:t>Спречување на судир на интереси, однесување на службени лица</w:t>
      </w:r>
    </w:p>
    <w:p w:rsidR="00F12B01" w:rsidRPr="00394E15" w:rsidRDefault="00F12B01" w:rsidP="00F12B01">
      <w:pPr>
        <w:shd w:val="clear" w:color="auto" w:fill="FFFFFF"/>
        <w:ind w:left="709" w:right="-54"/>
        <w:jc w:val="both"/>
        <w:rPr>
          <w:rFonts w:ascii="Calibri" w:hAnsi="Calibri" w:cstheme="minorHAnsi"/>
          <w:b/>
          <w:sz w:val="22"/>
          <w:szCs w:val="22"/>
        </w:rPr>
      </w:pPr>
    </w:p>
    <w:p w:rsidR="00F12B01" w:rsidRPr="00394E15" w:rsidRDefault="00F12B01" w:rsidP="00F12B01">
      <w:pPr>
        <w:shd w:val="clear" w:color="auto" w:fill="FFFFFF"/>
        <w:ind w:right="-54"/>
        <w:jc w:val="both"/>
        <w:rPr>
          <w:rFonts w:ascii="Calibri" w:hAnsi="Calibri" w:cstheme="minorHAnsi"/>
          <w:sz w:val="22"/>
          <w:szCs w:val="22"/>
          <w:lang w:val="mk-MK"/>
        </w:rPr>
      </w:pPr>
      <w:r w:rsidRPr="00394E15">
        <w:rPr>
          <w:rFonts w:ascii="Calibri" w:hAnsi="Calibri" w:cstheme="minorHAnsi"/>
          <w:sz w:val="22"/>
          <w:szCs w:val="22"/>
          <w:lang w:val="mk-MK"/>
        </w:rPr>
        <w:t>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судир на интереси.</w:t>
      </w:r>
    </w:p>
    <w:p w:rsidR="00F12B01" w:rsidRPr="00394E15" w:rsidRDefault="00F12B01" w:rsidP="00F12B01">
      <w:pPr>
        <w:shd w:val="clear" w:color="auto" w:fill="FFFFFF"/>
        <w:ind w:right="-54"/>
        <w:jc w:val="both"/>
        <w:rPr>
          <w:rFonts w:ascii="Calibri" w:hAnsi="Calibri" w:cstheme="minorHAnsi"/>
          <w:sz w:val="22"/>
          <w:szCs w:val="22"/>
          <w:lang w:val="mk-MK"/>
        </w:rPr>
      </w:pPr>
      <w:r w:rsidRPr="00394E15">
        <w:rPr>
          <w:rFonts w:ascii="Calibri" w:hAnsi="Calibri" w:cstheme="minorHAnsi"/>
          <w:sz w:val="22"/>
          <w:szCs w:val="22"/>
          <w:lang w:val="mk-MK"/>
        </w:rPr>
        <w:t>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 доделување на договор за јавна набавка, во времетраење на договорот. Во тој случај договорот се смета за ништовен.</w:t>
      </w:r>
    </w:p>
    <w:p w:rsidR="00F12B01" w:rsidRPr="00394E15" w:rsidRDefault="00F12B01" w:rsidP="00F12B01">
      <w:pPr>
        <w:shd w:val="clear" w:color="auto" w:fill="FFFFFF"/>
        <w:ind w:right="-54"/>
        <w:jc w:val="both"/>
        <w:rPr>
          <w:rFonts w:ascii="Calibri" w:hAnsi="Calibri" w:cstheme="minorHAnsi"/>
          <w:sz w:val="22"/>
          <w:szCs w:val="22"/>
          <w:lang w:val="mk-MK"/>
        </w:rPr>
      </w:pPr>
      <w:r w:rsidRPr="00394E15">
        <w:rPr>
          <w:rFonts w:ascii="Calibri" w:hAnsi="Calibri" w:cstheme="minorHAnsi"/>
          <w:sz w:val="22"/>
          <w:szCs w:val="22"/>
        </w:rPr>
        <w:t>Во постапката за доделување договор за јавна набавка, претседателот, заменикот на претседателот, членовите и замениците на членовите на комисијата за јавна набавка, како и одговорното лице</w:t>
      </w:r>
      <w:r w:rsidRPr="00394E15">
        <w:rPr>
          <w:rFonts w:ascii="Calibri" w:hAnsi="Calibri" w:cstheme="minorHAnsi"/>
          <w:sz w:val="22"/>
          <w:szCs w:val="22"/>
          <w:lang w:val="mk-MK"/>
        </w:rPr>
        <w:t xml:space="preserve">, се придржуваат кон </w:t>
      </w:r>
      <w:r w:rsidRPr="00394E15">
        <w:rPr>
          <w:rFonts w:ascii="Calibri" w:eastAsia="Arial" w:hAnsi="Calibri" w:cstheme="minorHAnsi"/>
          <w:sz w:val="22"/>
          <w:szCs w:val="22"/>
          <w:lang w:val="mk-MK"/>
        </w:rPr>
        <w:t>К</w:t>
      </w:r>
      <w:r w:rsidRPr="00394E15">
        <w:rPr>
          <w:rFonts w:ascii="Calibri" w:eastAsia="Arial" w:hAnsi="Calibri" w:cstheme="minorHAnsi"/>
          <w:sz w:val="22"/>
          <w:szCs w:val="22"/>
        </w:rPr>
        <w:t>одекс</w:t>
      </w:r>
      <w:r w:rsidRPr="00394E15">
        <w:rPr>
          <w:rFonts w:ascii="Calibri" w:eastAsia="Arial" w:hAnsi="Calibri" w:cstheme="minorHAnsi"/>
          <w:sz w:val="22"/>
          <w:szCs w:val="22"/>
          <w:lang w:val="mk-MK"/>
        </w:rPr>
        <w:t xml:space="preserve">от </w:t>
      </w:r>
      <w:r w:rsidRPr="00394E15">
        <w:rPr>
          <w:rFonts w:ascii="Calibri" w:eastAsia="Arial" w:hAnsi="Calibri" w:cstheme="minorHAnsi"/>
          <w:sz w:val="22"/>
          <w:szCs w:val="22"/>
        </w:rPr>
        <w:t>на однесување при спроведување на јавните набавки</w:t>
      </w:r>
      <w:r w:rsidRPr="00394E15">
        <w:rPr>
          <w:rFonts w:ascii="Calibri" w:eastAsia="Arial" w:hAnsi="Calibri" w:cstheme="minorHAnsi"/>
          <w:sz w:val="22"/>
          <w:szCs w:val="22"/>
          <w:lang w:val="mk-MK"/>
        </w:rPr>
        <w:t>, донесен од Министерот за финанси, и</w:t>
      </w:r>
      <w:r w:rsidRPr="00394E15">
        <w:rPr>
          <w:rFonts w:ascii="Calibri" w:hAnsi="Calibri" w:cstheme="minorHAnsi"/>
          <w:sz w:val="22"/>
          <w:szCs w:val="22"/>
        </w:rPr>
        <w:t xml:space="preserve"> потпишуваат изјава за непостоење судир на интереси која претставува дел од досието од спроведена постапка.</w:t>
      </w:r>
    </w:p>
    <w:p w:rsidR="00F12B01" w:rsidRPr="00394E15" w:rsidRDefault="00F12B01" w:rsidP="00F12B01">
      <w:pPr>
        <w:shd w:val="clear" w:color="auto" w:fill="FFFFFF"/>
        <w:ind w:right="-54"/>
        <w:jc w:val="both"/>
        <w:rPr>
          <w:rFonts w:ascii="Calibri" w:hAnsi="Calibri" w:cstheme="minorHAnsi"/>
          <w:sz w:val="22"/>
          <w:szCs w:val="22"/>
          <w:lang w:val="mk-MK"/>
        </w:rPr>
      </w:pPr>
      <w:proofErr w:type="gramStart"/>
      <w:r w:rsidRPr="00394E15">
        <w:rPr>
          <w:rFonts w:ascii="Calibri" w:hAnsi="Calibri" w:cstheme="minorHAnsi"/>
          <w:sz w:val="22"/>
          <w:szCs w:val="22"/>
        </w:rPr>
        <w:t>Во случај на судир на интереси кај претседателот, неговиот заменик, членовите и нивните заменици во комисијата за јавна набавка, истите се повлекуваат од работа на комисијата и се заменуваат со други лица</w:t>
      </w:r>
      <w:r w:rsidRPr="00394E15">
        <w:rPr>
          <w:rFonts w:ascii="Calibri" w:hAnsi="Calibri" w:cstheme="minorHAnsi"/>
          <w:sz w:val="22"/>
          <w:szCs w:val="22"/>
          <w:lang w:val="mk-MK"/>
        </w:rPr>
        <w:t>.</w:t>
      </w:r>
      <w:proofErr w:type="gramEnd"/>
    </w:p>
    <w:p w:rsidR="00F12B01" w:rsidRPr="00394E15" w:rsidRDefault="00F12B01" w:rsidP="00F12B01">
      <w:pPr>
        <w:shd w:val="clear" w:color="auto" w:fill="FFFFFF"/>
        <w:ind w:right="-54"/>
        <w:jc w:val="both"/>
        <w:rPr>
          <w:rFonts w:ascii="Calibri" w:hAnsi="Calibri" w:cstheme="minorHAnsi"/>
          <w:sz w:val="22"/>
          <w:szCs w:val="22"/>
          <w:lang w:val="mk-MK"/>
        </w:rPr>
      </w:pPr>
      <w:proofErr w:type="gramStart"/>
      <w:r w:rsidRPr="00394E15">
        <w:rPr>
          <w:rFonts w:ascii="Calibri" w:hAnsi="Calibri" w:cstheme="minorHAnsi"/>
          <w:sz w:val="22"/>
          <w:szCs w:val="22"/>
        </w:rPr>
        <w:t>Во случај на судир на интереси кај одговорното лице, истото со посебно решение овластува друго лице од редот на функционерите или вработените кај договорниот орган да ги донесе соодветните одлуки и да го потпише договорот</w:t>
      </w:r>
      <w:r w:rsidRPr="00394E15">
        <w:rPr>
          <w:rFonts w:ascii="Calibri" w:hAnsi="Calibri" w:cstheme="minorHAnsi"/>
          <w:sz w:val="22"/>
          <w:szCs w:val="22"/>
          <w:lang w:val="mk-MK"/>
        </w:rPr>
        <w:t>.</w:t>
      </w:r>
      <w:proofErr w:type="gramEnd"/>
    </w:p>
    <w:p w:rsidR="00F12B01" w:rsidRPr="00394E15" w:rsidRDefault="00F12B01" w:rsidP="00F12B01">
      <w:pPr>
        <w:shd w:val="clear" w:color="auto" w:fill="FFFFFF"/>
        <w:ind w:right="-54"/>
        <w:jc w:val="both"/>
        <w:rPr>
          <w:rFonts w:ascii="Calibri" w:hAnsi="Calibri" w:cstheme="minorHAnsi"/>
          <w:sz w:val="22"/>
          <w:szCs w:val="22"/>
          <w:lang w:val="mk-MK"/>
        </w:rPr>
      </w:pPr>
    </w:p>
    <w:p w:rsidR="00F12B01" w:rsidRPr="00394E15" w:rsidRDefault="00F12B01" w:rsidP="00394E15">
      <w:pPr>
        <w:numPr>
          <w:ilvl w:val="1"/>
          <w:numId w:val="6"/>
        </w:numPr>
        <w:shd w:val="clear" w:color="auto" w:fill="FFFFFF"/>
        <w:tabs>
          <w:tab w:val="num" w:pos="709"/>
        </w:tabs>
        <w:ind w:left="709" w:right="-54" w:hanging="709"/>
        <w:jc w:val="both"/>
        <w:rPr>
          <w:rFonts w:ascii="Calibri" w:hAnsi="Calibri" w:cstheme="minorHAnsi"/>
          <w:b/>
          <w:sz w:val="22"/>
          <w:szCs w:val="22"/>
          <w:lang w:val="mk-MK"/>
        </w:rPr>
      </w:pPr>
      <w:r w:rsidRPr="00394E15">
        <w:rPr>
          <w:rFonts w:ascii="Calibri" w:hAnsi="Calibri" w:cstheme="minorHAnsi"/>
          <w:b/>
          <w:sz w:val="22"/>
          <w:szCs w:val="22"/>
          <w:lang w:val="mk-MK"/>
        </w:rPr>
        <w:t>Начин на комуникација</w:t>
      </w:r>
    </w:p>
    <w:p w:rsidR="00F12B01" w:rsidRPr="00394E15" w:rsidRDefault="00F12B01" w:rsidP="00F12B01">
      <w:pPr>
        <w:shd w:val="clear" w:color="auto" w:fill="FFFFFF"/>
        <w:ind w:left="709" w:right="-54"/>
        <w:jc w:val="both"/>
        <w:rPr>
          <w:rFonts w:ascii="Calibri" w:hAnsi="Calibri" w:cstheme="minorHAnsi"/>
          <w:b/>
          <w:sz w:val="22"/>
          <w:szCs w:val="22"/>
        </w:rPr>
      </w:pPr>
    </w:p>
    <w:p w:rsidR="00F12B01" w:rsidRPr="00394E15" w:rsidRDefault="00F12B01" w:rsidP="00F12B01">
      <w:pPr>
        <w:keepNext/>
        <w:keepLines/>
        <w:jc w:val="both"/>
        <w:rPr>
          <w:rFonts w:ascii="Calibri" w:hAnsi="Calibri" w:cstheme="minorHAnsi"/>
          <w:sz w:val="22"/>
          <w:szCs w:val="22"/>
          <w:lang w:val="mk-MK"/>
        </w:rPr>
      </w:pPr>
      <w:proofErr w:type="gramStart"/>
      <w:r w:rsidRPr="00394E15">
        <w:rPr>
          <w:rFonts w:ascii="Calibri" w:hAnsi="Calibri" w:cstheme="minorHAnsi"/>
          <w:sz w:val="22"/>
          <w:szCs w:val="22"/>
        </w:rPr>
        <w:t>Секое барање, информација, известување и други документи во постапката се испраќаат во електронска форма преку ЕСЈН (</w:t>
      </w:r>
      <w:hyperlink r:id="rId10" w:history="1">
        <w:r w:rsidRPr="00394E15">
          <w:rPr>
            <w:rStyle w:val="Hyperlink"/>
            <w:rFonts w:ascii="Calibri" w:hAnsi="Calibri" w:cstheme="minorHAnsi"/>
            <w:sz w:val="22"/>
            <w:szCs w:val="22"/>
          </w:rPr>
          <w:t>https://www.e-nabavki.gov.mk</w:t>
        </w:r>
      </w:hyperlink>
      <w:r w:rsidRPr="00394E15">
        <w:rPr>
          <w:rFonts w:ascii="Calibri" w:hAnsi="Calibri" w:cstheme="minorHAnsi"/>
          <w:sz w:val="22"/>
          <w:szCs w:val="22"/>
        </w:rPr>
        <w:t>)</w:t>
      </w:r>
      <w:r w:rsidRPr="00394E15">
        <w:rPr>
          <w:rFonts w:ascii="Calibri" w:hAnsi="Calibri" w:cstheme="minorHAnsi"/>
          <w:sz w:val="22"/>
          <w:szCs w:val="22"/>
          <w:lang w:val="mk-MK"/>
        </w:rPr>
        <w:t>.</w:t>
      </w:r>
      <w:proofErr w:type="gramEnd"/>
    </w:p>
    <w:p w:rsidR="00F12B01" w:rsidRPr="00394E15" w:rsidRDefault="00F12B01" w:rsidP="00F12B01">
      <w:pPr>
        <w:keepNext/>
        <w:keepLines/>
        <w:jc w:val="both"/>
        <w:rPr>
          <w:rFonts w:ascii="Calibri" w:hAnsi="Calibri" w:cstheme="minorHAnsi"/>
          <w:sz w:val="22"/>
          <w:szCs w:val="22"/>
        </w:rPr>
      </w:pPr>
      <w:proofErr w:type="gramStart"/>
      <w:r w:rsidRPr="00394E15">
        <w:rPr>
          <w:rFonts w:ascii="Calibri" w:hAnsi="Calibri" w:cstheme="minorHAnsi"/>
          <w:sz w:val="22"/>
          <w:szCs w:val="22"/>
        </w:rPr>
        <w:t>Секој документ се евидентира во моментот на испраќање, односно во моментот на примање.</w:t>
      </w:r>
      <w:proofErr w:type="gramEnd"/>
    </w:p>
    <w:p w:rsidR="00F12B01" w:rsidRPr="00394E15" w:rsidRDefault="00F12B01" w:rsidP="00F12B01">
      <w:pPr>
        <w:keepNext/>
        <w:keepLines/>
        <w:shd w:val="clear" w:color="auto" w:fill="FFFFFF"/>
        <w:ind w:right="-54"/>
        <w:jc w:val="both"/>
        <w:rPr>
          <w:rFonts w:ascii="Calibri" w:hAnsi="Calibri" w:cstheme="minorHAnsi"/>
          <w:sz w:val="22"/>
          <w:szCs w:val="22"/>
          <w:lang w:val="mk-MK"/>
        </w:rPr>
      </w:pPr>
      <w:r w:rsidRPr="00394E15">
        <w:rPr>
          <w:rFonts w:ascii="Calibri" w:hAnsi="Calibri" w:cstheme="minorHAnsi"/>
          <w:sz w:val="22"/>
          <w:szCs w:val="22"/>
        </w:rPr>
        <w:t xml:space="preserve">Начинот на поднесување на понудата е утврден </w:t>
      </w:r>
      <w:proofErr w:type="gramStart"/>
      <w:r w:rsidRPr="00394E15">
        <w:rPr>
          <w:rFonts w:ascii="Calibri" w:hAnsi="Calibri" w:cstheme="minorHAnsi"/>
          <w:sz w:val="22"/>
          <w:szCs w:val="22"/>
        </w:rPr>
        <w:t>во  Точка</w:t>
      </w:r>
      <w:proofErr w:type="gramEnd"/>
      <w:r w:rsidRPr="00394E15">
        <w:rPr>
          <w:rFonts w:ascii="Calibri" w:hAnsi="Calibri" w:cstheme="minorHAnsi"/>
          <w:sz w:val="22"/>
          <w:szCs w:val="22"/>
        </w:rPr>
        <w:t xml:space="preserve"> 4 од оваа ТД – “ подготовка и поднесување на понудите“.</w:t>
      </w:r>
    </w:p>
    <w:p w:rsidR="00F12B01" w:rsidRPr="00394E15" w:rsidRDefault="00F12B01" w:rsidP="00F12B01">
      <w:pPr>
        <w:keepNext/>
        <w:keepLines/>
        <w:shd w:val="clear" w:color="auto" w:fill="FFFFFF"/>
        <w:ind w:right="-54"/>
        <w:jc w:val="both"/>
        <w:rPr>
          <w:rFonts w:ascii="Calibri" w:hAnsi="Calibri" w:cstheme="minorHAnsi"/>
          <w:sz w:val="22"/>
          <w:szCs w:val="22"/>
          <w:lang w:val="mk-MK"/>
        </w:rPr>
      </w:pPr>
    </w:p>
    <w:p w:rsidR="00F12B01" w:rsidRPr="00394E15" w:rsidRDefault="00F12B01" w:rsidP="00394E15">
      <w:pPr>
        <w:pStyle w:val="ListParagraph"/>
        <w:numPr>
          <w:ilvl w:val="1"/>
          <w:numId w:val="6"/>
        </w:numPr>
        <w:shd w:val="clear" w:color="auto" w:fill="FFFFFF"/>
        <w:ind w:left="709" w:right="-54" w:hanging="709"/>
        <w:jc w:val="both"/>
        <w:rPr>
          <w:rFonts w:cstheme="minorHAnsi"/>
          <w:b/>
        </w:rPr>
      </w:pPr>
      <w:r w:rsidRPr="00394E15">
        <w:rPr>
          <w:rFonts w:cstheme="minorHAnsi"/>
          <w:b/>
        </w:rPr>
        <w:t>Јазик на тендерот</w:t>
      </w:r>
    </w:p>
    <w:p w:rsidR="00F12B01" w:rsidRPr="00394E15" w:rsidRDefault="00F12B01" w:rsidP="00F12B01">
      <w:pPr>
        <w:pStyle w:val="ListParagraph"/>
        <w:shd w:val="clear" w:color="auto" w:fill="FFFFFF"/>
        <w:ind w:left="709" w:right="-54"/>
        <w:jc w:val="both"/>
        <w:rPr>
          <w:rFonts w:cstheme="minorHAnsi"/>
          <w:b/>
          <w:lang w:val="en-US"/>
        </w:rPr>
      </w:pPr>
    </w:p>
    <w:p w:rsidR="00F12B01" w:rsidRPr="00394E15" w:rsidRDefault="00F12B01" w:rsidP="00F12B01">
      <w:pPr>
        <w:shd w:val="clear" w:color="auto" w:fill="FFFFFF"/>
        <w:ind w:right="-54"/>
        <w:jc w:val="both"/>
        <w:rPr>
          <w:rFonts w:ascii="Calibri" w:hAnsi="Calibri" w:cstheme="minorHAnsi"/>
          <w:sz w:val="22"/>
          <w:szCs w:val="22"/>
        </w:rPr>
      </w:pPr>
      <w:r w:rsidRPr="00394E15">
        <w:rPr>
          <w:rFonts w:ascii="Calibri" w:hAnsi="Calibri" w:cstheme="minorHAnsi"/>
          <w:sz w:val="22"/>
          <w:szCs w:val="22"/>
        </w:rPr>
        <w:t>Тендерската документација е достапна на: македонски јазик.</w:t>
      </w:r>
    </w:p>
    <w:p w:rsidR="00F12B01" w:rsidRPr="00394E15" w:rsidRDefault="00F12B01" w:rsidP="00F12B01">
      <w:pPr>
        <w:shd w:val="clear" w:color="auto" w:fill="FFFFFF"/>
        <w:ind w:right="-54"/>
        <w:jc w:val="both"/>
        <w:rPr>
          <w:rFonts w:ascii="Calibri" w:hAnsi="Calibri" w:cstheme="minorHAnsi"/>
          <w:sz w:val="22"/>
          <w:szCs w:val="22"/>
          <w:lang w:val="mk-MK"/>
        </w:rPr>
      </w:pPr>
      <w:proofErr w:type="gramStart"/>
      <w:r w:rsidRPr="00394E15">
        <w:rPr>
          <w:rFonts w:ascii="Calibri" w:hAnsi="Calibri" w:cstheme="minorHAnsi"/>
          <w:sz w:val="22"/>
          <w:szCs w:val="22"/>
        </w:rPr>
        <w:t>Во случај на неусогласеност преовладува македонскиот јазик</w:t>
      </w:r>
      <w:r w:rsidRPr="00394E15">
        <w:rPr>
          <w:rFonts w:ascii="Calibri" w:hAnsi="Calibri" w:cstheme="minorHAnsi"/>
          <w:sz w:val="22"/>
          <w:szCs w:val="22"/>
          <w:lang w:val="mk-MK"/>
        </w:rPr>
        <w:t>.</w:t>
      </w:r>
      <w:proofErr w:type="gramEnd"/>
    </w:p>
    <w:p w:rsidR="00F12B01" w:rsidRPr="00394E15" w:rsidRDefault="00F12B01" w:rsidP="00F12B01">
      <w:pPr>
        <w:shd w:val="clear" w:color="auto" w:fill="FFFFFF"/>
        <w:ind w:right="-54"/>
        <w:jc w:val="both"/>
        <w:rPr>
          <w:rFonts w:ascii="Calibri" w:hAnsi="Calibri" w:cstheme="minorHAnsi"/>
          <w:sz w:val="22"/>
          <w:szCs w:val="22"/>
        </w:rPr>
      </w:pPr>
      <w:proofErr w:type="gramStart"/>
      <w:r w:rsidRPr="00394E15">
        <w:rPr>
          <w:rFonts w:ascii="Calibri" w:hAnsi="Calibri" w:cstheme="minorHAnsi"/>
          <w:sz w:val="22"/>
          <w:szCs w:val="22"/>
        </w:rPr>
        <w:t>Понудата, како и целата кореспонденција и документи поврзани со понудата се доставува на македонски јазик односно, на јазикот на понудувачот со задолжителен превод на македонски јазик.</w:t>
      </w:r>
      <w:proofErr w:type="gramEnd"/>
    </w:p>
    <w:p w:rsidR="00F12B01" w:rsidRPr="00394E15" w:rsidRDefault="00F12B01" w:rsidP="00F12B01">
      <w:pPr>
        <w:shd w:val="clear" w:color="auto" w:fill="FFFFFF"/>
        <w:ind w:right="-54"/>
        <w:jc w:val="both"/>
        <w:rPr>
          <w:rFonts w:ascii="Calibri" w:hAnsi="Calibri" w:cstheme="minorHAnsi"/>
          <w:sz w:val="22"/>
          <w:szCs w:val="22"/>
        </w:rPr>
      </w:pPr>
      <w:proofErr w:type="gramStart"/>
      <w:r w:rsidRPr="00394E15">
        <w:rPr>
          <w:rFonts w:ascii="Calibri" w:hAnsi="Calibri" w:cstheme="minorHAnsi"/>
          <w:sz w:val="22"/>
          <w:szCs w:val="22"/>
        </w:rPr>
        <w:t>Придружната документација (за утврдување способност) се доставува на македонски јазик, јазикот на понудувачот со задолжителен превод на македонски јазик.</w:t>
      </w:r>
      <w:proofErr w:type="gramEnd"/>
    </w:p>
    <w:p w:rsidR="00F12B01" w:rsidRPr="00394E15" w:rsidRDefault="00F12B01" w:rsidP="00F12B01">
      <w:pPr>
        <w:shd w:val="clear" w:color="auto" w:fill="FFFFFF"/>
        <w:ind w:right="-54"/>
        <w:jc w:val="both"/>
        <w:rPr>
          <w:rFonts w:ascii="Calibri" w:hAnsi="Calibri" w:cstheme="minorHAnsi"/>
          <w:sz w:val="22"/>
          <w:szCs w:val="22"/>
        </w:rPr>
      </w:pPr>
      <w:proofErr w:type="gramStart"/>
      <w:r w:rsidRPr="00394E15">
        <w:rPr>
          <w:rFonts w:ascii="Calibri" w:hAnsi="Calibri" w:cstheme="minorHAnsi"/>
          <w:sz w:val="22"/>
          <w:szCs w:val="22"/>
        </w:rPr>
        <w:t>Документација за квалитативен избор се доставува на македонски јазик, јазикот на понудувачот со задолжителен превод на македонски јазик.</w:t>
      </w:r>
      <w:proofErr w:type="gramEnd"/>
    </w:p>
    <w:p w:rsidR="00F12B01" w:rsidRPr="00394E15" w:rsidRDefault="00F12B01" w:rsidP="00F12B01">
      <w:pPr>
        <w:shd w:val="clear" w:color="auto" w:fill="FFFFFF"/>
        <w:ind w:right="-54"/>
        <w:jc w:val="both"/>
        <w:rPr>
          <w:rFonts w:ascii="Calibri" w:hAnsi="Calibri" w:cstheme="minorHAnsi"/>
          <w:sz w:val="22"/>
          <w:szCs w:val="22"/>
        </w:rPr>
      </w:pPr>
      <w:proofErr w:type="gramStart"/>
      <w:r w:rsidRPr="00394E15">
        <w:rPr>
          <w:rFonts w:ascii="Calibri" w:hAnsi="Calibri" w:cstheme="minorHAnsi"/>
          <w:sz w:val="22"/>
          <w:szCs w:val="22"/>
        </w:rPr>
        <w:t>Договорот за јавна набавка ќе биде склучен на македонски јазик.</w:t>
      </w:r>
      <w:proofErr w:type="gramEnd"/>
    </w:p>
    <w:p w:rsidR="00F12B01" w:rsidRPr="00394E15" w:rsidRDefault="00F12B01" w:rsidP="00F12B01">
      <w:pPr>
        <w:shd w:val="clear" w:color="auto" w:fill="FFFFFF"/>
        <w:ind w:right="-54"/>
        <w:jc w:val="both"/>
        <w:rPr>
          <w:rFonts w:ascii="Calibri" w:hAnsi="Calibri" w:cstheme="minorHAnsi"/>
          <w:sz w:val="22"/>
          <w:szCs w:val="22"/>
          <w:lang w:val="mk-MK"/>
        </w:rPr>
      </w:pPr>
    </w:p>
    <w:p w:rsidR="00F12B01" w:rsidRPr="00394E15" w:rsidRDefault="00F12B01" w:rsidP="00394E15">
      <w:pPr>
        <w:pStyle w:val="ListParagraph"/>
        <w:numPr>
          <w:ilvl w:val="1"/>
          <w:numId w:val="6"/>
        </w:numPr>
        <w:shd w:val="clear" w:color="auto" w:fill="FFFFFF"/>
        <w:ind w:left="709" w:right="-54" w:hanging="709"/>
        <w:jc w:val="both"/>
        <w:rPr>
          <w:rFonts w:cstheme="minorHAnsi"/>
          <w:b/>
        </w:rPr>
      </w:pPr>
      <w:r w:rsidRPr="00394E15">
        <w:rPr>
          <w:rFonts w:cstheme="minorHAnsi"/>
          <w:b/>
        </w:rPr>
        <w:t xml:space="preserve">Информации од доверлив карактер   </w:t>
      </w:r>
    </w:p>
    <w:p w:rsidR="00F12B01" w:rsidRPr="00394E15" w:rsidRDefault="00F12B01" w:rsidP="00F12B01">
      <w:pPr>
        <w:shd w:val="clear" w:color="auto" w:fill="FFFFFF"/>
        <w:ind w:right="-54"/>
        <w:jc w:val="both"/>
        <w:rPr>
          <w:rFonts w:ascii="Calibri" w:hAnsi="Calibri" w:cstheme="minorHAnsi"/>
          <w:b/>
          <w:sz w:val="22"/>
          <w:szCs w:val="22"/>
          <w:lang w:val="mk-MK"/>
        </w:rPr>
      </w:pPr>
      <w:r w:rsidRPr="00394E15">
        <w:rPr>
          <w:rFonts w:ascii="Calibri" w:hAnsi="Calibri" w:cstheme="minorHAnsi"/>
          <w:sz w:val="22"/>
          <w:szCs w:val="22"/>
          <w:lang w:val="mk-MK"/>
        </w:rPr>
        <w:t xml:space="preserve">Договорниот орган ќе ги заштити информациите кои економскиот оператор ги има означено како доверливи, особено кога станува збор за деловна тајна или права од интелектуална сопственост, освен во случаите каде по сила на закон договорниот орган е должен да ги </w:t>
      </w:r>
      <w:r w:rsidRPr="00394E15">
        <w:rPr>
          <w:rFonts w:ascii="Calibri" w:hAnsi="Calibri" w:cstheme="minorHAnsi"/>
          <w:sz w:val="22"/>
          <w:szCs w:val="22"/>
          <w:lang w:val="mk-MK"/>
        </w:rPr>
        <w:lastRenderedPageBreak/>
        <w:t>достави овие информации до надлежните органи (во случај на жалбена постапка, поведување на управен спор и слично) За таа цел, економскиот оператор треба да направи листа на доверливи информации (Прилог бр. 6), и истата да ја достави заедно со својата понуда.</w:t>
      </w:r>
    </w:p>
    <w:p w:rsidR="00F12B01" w:rsidRPr="00394E15" w:rsidRDefault="00F12B01" w:rsidP="00F12B01">
      <w:pPr>
        <w:shd w:val="clear" w:color="auto" w:fill="FFFFFF"/>
        <w:ind w:right="-54"/>
        <w:jc w:val="both"/>
        <w:rPr>
          <w:rFonts w:ascii="Calibri" w:hAnsi="Calibri" w:cstheme="minorHAnsi"/>
          <w:sz w:val="22"/>
          <w:szCs w:val="22"/>
          <w:lang w:val="mk-MK"/>
        </w:rPr>
      </w:pPr>
      <w:r w:rsidRPr="00394E15">
        <w:rPr>
          <w:rFonts w:ascii="Calibri" w:hAnsi="Calibri" w:cstheme="minorHAnsi"/>
          <w:sz w:val="22"/>
          <w:szCs w:val="22"/>
          <w:lang w:val="mk-MK"/>
        </w:rPr>
        <w:t>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rsidR="00F12B01" w:rsidRPr="00394E15" w:rsidRDefault="00F12B01" w:rsidP="00F12B01">
      <w:pPr>
        <w:shd w:val="clear" w:color="auto" w:fill="FFFFFF"/>
        <w:ind w:right="-54"/>
        <w:jc w:val="both"/>
        <w:rPr>
          <w:rFonts w:ascii="Calibri" w:hAnsi="Calibri" w:cstheme="minorHAnsi"/>
          <w:sz w:val="22"/>
          <w:szCs w:val="22"/>
          <w:lang w:val="mk-MK"/>
        </w:rPr>
      </w:pPr>
      <w:r w:rsidRPr="00394E15">
        <w:rPr>
          <w:rFonts w:ascii="Calibri" w:hAnsi="Calibri" w:cstheme="minorHAnsi"/>
          <w:sz w:val="22"/>
          <w:szCs w:val="22"/>
          <w:lang w:val="mk-MK"/>
        </w:rPr>
        <w:t>Цената на понудата не се смета за доверлива информација во ниту еден случај.</w:t>
      </w:r>
    </w:p>
    <w:p w:rsidR="00C664D1" w:rsidRPr="00394E15" w:rsidRDefault="00C664D1" w:rsidP="00F12B01">
      <w:pPr>
        <w:shd w:val="clear" w:color="auto" w:fill="FFFFFF"/>
        <w:ind w:right="-54"/>
        <w:jc w:val="both"/>
        <w:rPr>
          <w:rFonts w:ascii="Calibri" w:hAnsi="Calibri" w:cstheme="minorHAnsi"/>
          <w:sz w:val="22"/>
          <w:szCs w:val="22"/>
        </w:rPr>
      </w:pPr>
    </w:p>
    <w:p w:rsidR="00F12B01" w:rsidRPr="00394E15" w:rsidRDefault="00F12B01" w:rsidP="00F12B01">
      <w:pPr>
        <w:numPr>
          <w:ilvl w:val="6"/>
          <w:numId w:val="1"/>
        </w:numPr>
        <w:shd w:val="clear" w:color="auto" w:fill="FFFFFF"/>
        <w:tabs>
          <w:tab w:val="clear" w:pos="5040"/>
          <w:tab w:val="num" w:pos="709"/>
        </w:tabs>
        <w:ind w:left="426" w:right="-54" w:hanging="426"/>
        <w:jc w:val="both"/>
        <w:rPr>
          <w:rFonts w:ascii="Calibri" w:hAnsi="Calibri" w:cstheme="minorHAnsi"/>
          <w:b/>
          <w:sz w:val="22"/>
          <w:szCs w:val="22"/>
          <w:u w:val="single"/>
          <w:lang w:val="mk-MK"/>
        </w:rPr>
      </w:pPr>
      <w:r w:rsidRPr="00394E15">
        <w:rPr>
          <w:rFonts w:ascii="Calibri" w:hAnsi="Calibri" w:cstheme="minorHAnsi"/>
          <w:b/>
          <w:sz w:val="22"/>
          <w:szCs w:val="22"/>
          <w:u w:val="single"/>
          <w:lang w:val="mk-MK"/>
        </w:rPr>
        <w:t>УТВРДУВАЊЕ СПОСОБНОСТ НА ЕКОНОМСКИТЕ ОПЕРАТОРИ</w:t>
      </w:r>
    </w:p>
    <w:p w:rsidR="00F12B01" w:rsidRPr="00394E15" w:rsidRDefault="00F12B01" w:rsidP="00F12B01">
      <w:pPr>
        <w:shd w:val="clear" w:color="auto" w:fill="FFFFFF"/>
        <w:tabs>
          <w:tab w:val="num" w:pos="5580"/>
        </w:tabs>
        <w:ind w:left="426" w:right="-54"/>
        <w:jc w:val="both"/>
        <w:rPr>
          <w:rFonts w:ascii="Calibri" w:hAnsi="Calibri" w:cstheme="minorHAnsi"/>
          <w:b/>
          <w:sz w:val="22"/>
          <w:szCs w:val="22"/>
          <w:u w:val="single"/>
          <w:lang w:val="mk-MK"/>
        </w:rPr>
      </w:pPr>
    </w:p>
    <w:p w:rsidR="00F12B01" w:rsidRPr="00394E15" w:rsidRDefault="00F12B01" w:rsidP="00F12B01">
      <w:pPr>
        <w:shd w:val="clear" w:color="auto" w:fill="FFFFFF"/>
        <w:tabs>
          <w:tab w:val="num" w:pos="5580"/>
        </w:tabs>
        <w:ind w:right="-54"/>
        <w:jc w:val="both"/>
        <w:rPr>
          <w:rFonts w:ascii="Calibri" w:hAnsi="Calibri" w:cstheme="minorHAnsi"/>
          <w:b/>
          <w:sz w:val="22"/>
          <w:szCs w:val="22"/>
          <w:u w:val="single"/>
          <w:lang w:val="mk-MK"/>
        </w:rPr>
      </w:pPr>
    </w:p>
    <w:p w:rsidR="00F12B01" w:rsidRPr="00394E15" w:rsidRDefault="00F12B01" w:rsidP="00394E15">
      <w:pPr>
        <w:pStyle w:val="StyleHeading311pt"/>
        <w:keepNext w:val="0"/>
        <w:widowControl w:val="0"/>
        <w:numPr>
          <w:ilvl w:val="1"/>
          <w:numId w:val="10"/>
        </w:numPr>
        <w:suppressAutoHyphens w:val="0"/>
        <w:spacing w:before="0" w:after="0"/>
        <w:jc w:val="both"/>
        <w:rPr>
          <w:rFonts w:ascii="Calibri" w:hAnsi="Calibri" w:cstheme="minorHAnsi"/>
          <w:sz w:val="22"/>
          <w:szCs w:val="22"/>
          <w:lang w:val="mk-MK"/>
        </w:rPr>
      </w:pPr>
      <w:r w:rsidRPr="00394E15">
        <w:rPr>
          <w:rFonts w:ascii="Calibri" w:hAnsi="Calibri" w:cstheme="minorHAnsi"/>
          <w:sz w:val="22"/>
          <w:szCs w:val="22"/>
          <w:lang w:val="mk-MK"/>
        </w:rPr>
        <w:t>Услови за утврдување способност (Член 87 од ЗЈН)</w:t>
      </w:r>
    </w:p>
    <w:p w:rsidR="00F12B01" w:rsidRPr="00394E15" w:rsidRDefault="00F12B01" w:rsidP="00F12B01">
      <w:pPr>
        <w:pStyle w:val="StyleHeading311pt"/>
        <w:keepNext w:val="0"/>
        <w:widowControl w:val="0"/>
        <w:suppressAutoHyphens w:val="0"/>
        <w:spacing w:before="0" w:after="0"/>
        <w:ind w:left="360"/>
        <w:jc w:val="both"/>
        <w:rPr>
          <w:rFonts w:ascii="Calibri" w:hAnsi="Calibri" w:cstheme="minorHAnsi"/>
          <w:sz w:val="22"/>
          <w:szCs w:val="22"/>
          <w:lang w:val="en-US"/>
        </w:rPr>
      </w:pPr>
    </w:p>
    <w:p w:rsidR="00F12B01" w:rsidRPr="00394E15" w:rsidRDefault="00F12B01" w:rsidP="00F12B01">
      <w:pPr>
        <w:tabs>
          <w:tab w:val="left" w:pos="860"/>
        </w:tabs>
        <w:spacing w:line="0" w:lineRule="atLeast"/>
        <w:jc w:val="both"/>
        <w:rPr>
          <w:rFonts w:ascii="Calibri" w:eastAsia="Arial" w:hAnsi="Calibri" w:cstheme="minorHAnsi"/>
          <w:sz w:val="22"/>
          <w:szCs w:val="22"/>
        </w:rPr>
      </w:pPr>
      <w:r w:rsidRPr="00394E15">
        <w:rPr>
          <w:rFonts w:ascii="Calibri" w:eastAsia="Arial" w:hAnsi="Calibri" w:cstheme="minorHAnsi"/>
          <w:sz w:val="22"/>
          <w:szCs w:val="22"/>
        </w:rPr>
        <w:t>При утврдување на способноста на економските оператори, договорниот орган утврдува:</w:t>
      </w:r>
    </w:p>
    <w:p w:rsidR="00F12B01" w:rsidRPr="00394E15" w:rsidRDefault="00F12B01" w:rsidP="00394E15">
      <w:pPr>
        <w:pStyle w:val="ListParagraph"/>
        <w:numPr>
          <w:ilvl w:val="0"/>
          <w:numId w:val="11"/>
        </w:numPr>
        <w:spacing w:line="0" w:lineRule="atLeast"/>
        <w:jc w:val="both"/>
        <w:rPr>
          <w:rFonts w:eastAsia="Arial" w:cstheme="minorHAnsi"/>
        </w:rPr>
      </w:pPr>
      <w:r w:rsidRPr="00394E15">
        <w:rPr>
          <w:rFonts w:eastAsia="Arial" w:cstheme="minorHAnsi"/>
        </w:rPr>
        <w:t>дали постојат причини за исклучување од постапката,</w:t>
      </w:r>
    </w:p>
    <w:p w:rsidR="00F12B01" w:rsidRPr="00394E15" w:rsidRDefault="00F12B01" w:rsidP="00F12B01">
      <w:pPr>
        <w:spacing w:line="41" w:lineRule="exact"/>
        <w:rPr>
          <w:rFonts w:ascii="Calibri" w:eastAsia="Arial" w:hAnsi="Calibri" w:cstheme="minorHAnsi"/>
          <w:sz w:val="22"/>
          <w:szCs w:val="22"/>
        </w:rPr>
      </w:pPr>
    </w:p>
    <w:p w:rsidR="00F12B01" w:rsidRPr="00394E15" w:rsidRDefault="00F12B01" w:rsidP="00394E15">
      <w:pPr>
        <w:pStyle w:val="ListParagraph"/>
        <w:numPr>
          <w:ilvl w:val="0"/>
          <w:numId w:val="11"/>
        </w:numPr>
        <w:spacing w:line="0" w:lineRule="atLeast"/>
        <w:rPr>
          <w:rFonts w:eastAsia="Arial" w:cstheme="minorHAnsi"/>
        </w:rPr>
      </w:pPr>
      <w:r w:rsidRPr="00394E15">
        <w:rPr>
          <w:rFonts w:eastAsia="Arial" w:cstheme="minorHAnsi"/>
        </w:rPr>
        <w:t>дали се исполнети условите за квалитативен избор утврдени во членовите 89, 90, 91 и 92 од овој закон.</w:t>
      </w:r>
    </w:p>
    <w:p w:rsidR="00F12B01" w:rsidRPr="00394E15" w:rsidRDefault="00F12B01" w:rsidP="00F12B01">
      <w:pPr>
        <w:spacing w:line="44" w:lineRule="exact"/>
        <w:rPr>
          <w:rFonts w:ascii="Calibri" w:eastAsia="Arial" w:hAnsi="Calibri" w:cstheme="minorHAnsi"/>
          <w:sz w:val="22"/>
          <w:szCs w:val="22"/>
        </w:rPr>
      </w:pPr>
    </w:p>
    <w:p w:rsidR="00F12B01" w:rsidRPr="00394E15" w:rsidRDefault="00F12B01" w:rsidP="00F12B01">
      <w:pPr>
        <w:pStyle w:val="ListParagraph"/>
        <w:ind w:right="38"/>
        <w:jc w:val="both"/>
        <w:rPr>
          <w:rFonts w:eastAsia="Arial" w:cstheme="minorHAnsi"/>
        </w:rPr>
      </w:pPr>
    </w:p>
    <w:p w:rsidR="00F12B01" w:rsidRPr="00394E15" w:rsidRDefault="00F12B01" w:rsidP="00F12B01">
      <w:pPr>
        <w:ind w:right="38"/>
        <w:jc w:val="both"/>
        <w:rPr>
          <w:rFonts w:ascii="Calibri" w:eastAsia="Arial" w:hAnsi="Calibri" w:cstheme="minorHAnsi"/>
          <w:b/>
          <w:sz w:val="22"/>
          <w:szCs w:val="22"/>
          <w:u w:val="single"/>
        </w:rPr>
      </w:pPr>
      <w:proofErr w:type="gramStart"/>
      <w:r w:rsidRPr="00394E15">
        <w:rPr>
          <w:rFonts w:ascii="Calibri" w:eastAsia="Arial" w:hAnsi="Calibri" w:cstheme="minorHAnsi"/>
          <w:b/>
          <w:sz w:val="22"/>
          <w:szCs w:val="22"/>
          <w:u w:val="single"/>
        </w:rPr>
        <w:t>2.1.1  Согласно</w:t>
      </w:r>
      <w:proofErr w:type="gramEnd"/>
      <w:r w:rsidRPr="00394E15">
        <w:rPr>
          <w:rFonts w:ascii="Calibri" w:eastAsia="Arial" w:hAnsi="Calibri" w:cstheme="minorHAnsi"/>
          <w:b/>
          <w:sz w:val="22"/>
          <w:szCs w:val="22"/>
          <w:u w:val="single"/>
        </w:rPr>
        <w:t xml:space="preserve"> Член 49 став 3 од ЗЈН, понудувачот може:</w:t>
      </w:r>
    </w:p>
    <w:p w:rsidR="00F12B01" w:rsidRPr="00394E15" w:rsidRDefault="00F12B01" w:rsidP="00394E15">
      <w:pPr>
        <w:pStyle w:val="ListParagraph"/>
        <w:numPr>
          <w:ilvl w:val="0"/>
          <w:numId w:val="12"/>
        </w:numPr>
        <w:ind w:right="38"/>
        <w:jc w:val="both"/>
        <w:rPr>
          <w:rFonts w:eastAsia="Arial" w:cstheme="minorHAnsi"/>
          <w:b/>
          <w:u w:val="single"/>
        </w:rPr>
      </w:pPr>
      <w:r w:rsidRPr="00394E15">
        <w:rPr>
          <w:rFonts w:eastAsia="Arial" w:cstheme="minorHAnsi"/>
          <w:b/>
          <w:u w:val="single"/>
        </w:rPr>
        <w:t>во прилог на својата понуда да достави изјава (прилог 7 на оваа ТД) со која ќе ја потврди својата способност односно ќе потврди:</w:t>
      </w:r>
    </w:p>
    <w:p w:rsidR="00F12B01" w:rsidRPr="00394E15" w:rsidRDefault="00F12B01" w:rsidP="00394E15">
      <w:pPr>
        <w:pStyle w:val="ListParagraph"/>
        <w:numPr>
          <w:ilvl w:val="0"/>
          <w:numId w:val="13"/>
        </w:numPr>
        <w:ind w:right="38"/>
        <w:jc w:val="both"/>
        <w:rPr>
          <w:rFonts w:eastAsia="Arial" w:cstheme="minorHAnsi"/>
          <w:b/>
          <w:u w:val="single"/>
        </w:rPr>
      </w:pPr>
      <w:r w:rsidRPr="00394E15">
        <w:rPr>
          <w:rFonts w:eastAsia="Arial" w:cstheme="minorHAnsi"/>
          <w:b/>
          <w:u w:val="single"/>
        </w:rPr>
        <w:t>дека не постојат причини за негово исклучување од постапката;</w:t>
      </w:r>
    </w:p>
    <w:p w:rsidR="00F12B01" w:rsidRPr="00394E15" w:rsidRDefault="00F12B01" w:rsidP="00394E15">
      <w:pPr>
        <w:pStyle w:val="ListParagraph"/>
        <w:numPr>
          <w:ilvl w:val="0"/>
          <w:numId w:val="13"/>
        </w:numPr>
        <w:ind w:right="38"/>
        <w:jc w:val="both"/>
        <w:rPr>
          <w:rFonts w:eastAsia="Arial" w:cstheme="minorHAnsi"/>
          <w:b/>
          <w:u w:val="single"/>
        </w:rPr>
      </w:pPr>
      <w:r w:rsidRPr="00394E15">
        <w:rPr>
          <w:rFonts w:eastAsia="Arial" w:cstheme="minorHAnsi"/>
          <w:b/>
          <w:u w:val="single"/>
        </w:rPr>
        <w:t>дека ги исполнува условите за квалитативен избор;</w:t>
      </w:r>
    </w:p>
    <w:p w:rsidR="00F12B01" w:rsidRPr="00394E15" w:rsidRDefault="00F12B01" w:rsidP="00394E15">
      <w:pPr>
        <w:pStyle w:val="ListParagraph"/>
        <w:numPr>
          <w:ilvl w:val="0"/>
          <w:numId w:val="12"/>
        </w:numPr>
        <w:ind w:right="38"/>
        <w:jc w:val="both"/>
        <w:rPr>
          <w:rFonts w:eastAsia="Arial" w:cstheme="minorHAnsi"/>
          <w:b/>
          <w:u w:val="single"/>
        </w:rPr>
      </w:pPr>
      <w:r w:rsidRPr="00394E15">
        <w:rPr>
          <w:rFonts w:eastAsia="Arial" w:cstheme="minorHAnsi"/>
          <w:b/>
          <w:u w:val="single"/>
        </w:rPr>
        <w:t>да ги достави документите/доказите за утврдување способност наведени во точките 2.3; 2.4.1 од оваа ТД.</w:t>
      </w:r>
    </w:p>
    <w:p w:rsidR="00F12B01" w:rsidRPr="00394E15" w:rsidRDefault="00F12B01" w:rsidP="00F12B01">
      <w:pPr>
        <w:ind w:right="38"/>
        <w:jc w:val="both"/>
        <w:rPr>
          <w:rFonts w:ascii="Calibri" w:eastAsia="Arial" w:hAnsi="Calibri" w:cstheme="minorHAnsi"/>
          <w:sz w:val="22"/>
          <w:szCs w:val="22"/>
        </w:rPr>
      </w:pPr>
      <w:proofErr w:type="gramStart"/>
      <w:r w:rsidRPr="00394E15">
        <w:rPr>
          <w:rFonts w:ascii="Calibri" w:eastAsia="Arial" w:hAnsi="Calibri" w:cstheme="minorHAnsi"/>
          <w:sz w:val="22"/>
          <w:szCs w:val="22"/>
        </w:rPr>
        <w:t>Пред донесување на одлуката за избор на најповолна понуда, економскиот оператор чија понуда е оценета за најповолна е должен да ги достави документите за утврдување способност, доколку не ги доставил со понудата.</w:t>
      </w:r>
      <w:proofErr w:type="gramEnd"/>
    </w:p>
    <w:p w:rsidR="00F12B01" w:rsidRPr="00394E15" w:rsidRDefault="00F12B01" w:rsidP="00F12B01">
      <w:pPr>
        <w:spacing w:line="45" w:lineRule="exact"/>
        <w:rPr>
          <w:rFonts w:ascii="Calibri" w:eastAsia="Arial" w:hAnsi="Calibri" w:cstheme="minorHAnsi"/>
          <w:sz w:val="22"/>
          <w:szCs w:val="22"/>
        </w:rPr>
      </w:pPr>
    </w:p>
    <w:p w:rsidR="00F12B01" w:rsidRPr="00394E15" w:rsidRDefault="00F12B01" w:rsidP="00F12B01">
      <w:pPr>
        <w:ind w:right="38"/>
        <w:jc w:val="both"/>
        <w:rPr>
          <w:rFonts w:ascii="Calibri" w:eastAsia="Arial" w:hAnsi="Calibri" w:cstheme="minorHAnsi"/>
          <w:sz w:val="22"/>
          <w:szCs w:val="22"/>
        </w:rPr>
      </w:pPr>
      <w:r w:rsidRPr="00394E15">
        <w:rPr>
          <w:rFonts w:ascii="Calibri" w:eastAsia="Arial" w:hAnsi="Calibri" w:cstheme="minorHAnsi"/>
          <w:sz w:val="22"/>
          <w:szCs w:val="22"/>
        </w:rPr>
        <w:t xml:space="preserve">Договорниот орган ги прифаќа документите за утврдување на способност од претходната </w:t>
      </w:r>
      <w:proofErr w:type="gramStart"/>
      <w:r w:rsidRPr="00394E15">
        <w:rPr>
          <w:rFonts w:ascii="Calibri" w:eastAsia="Arial" w:hAnsi="Calibri" w:cstheme="minorHAnsi"/>
          <w:sz w:val="22"/>
          <w:szCs w:val="22"/>
        </w:rPr>
        <w:t>точка  кои</w:t>
      </w:r>
      <w:proofErr w:type="gramEnd"/>
      <w:r w:rsidRPr="00394E15">
        <w:rPr>
          <w:rFonts w:ascii="Calibri" w:eastAsia="Arial" w:hAnsi="Calibri" w:cstheme="minorHAnsi"/>
          <w:sz w:val="22"/>
          <w:szCs w:val="22"/>
        </w:rPr>
        <w:t xml:space="preserve"> се издадени и по крајниот рок за поднесување на понудите</w:t>
      </w:r>
    </w:p>
    <w:p w:rsidR="00F12B01" w:rsidRPr="00394E15" w:rsidRDefault="00F12B01" w:rsidP="00F12B01">
      <w:pPr>
        <w:ind w:right="38"/>
        <w:jc w:val="both"/>
        <w:rPr>
          <w:rFonts w:ascii="Calibri" w:eastAsia="Arial" w:hAnsi="Calibri" w:cstheme="minorHAnsi"/>
          <w:sz w:val="22"/>
          <w:szCs w:val="22"/>
        </w:rPr>
      </w:pPr>
      <w:r w:rsidRPr="00394E15">
        <w:rPr>
          <w:rFonts w:ascii="Calibri" w:eastAsia="Arial" w:hAnsi="Calibri" w:cstheme="minorHAnsi"/>
          <w:sz w:val="22"/>
          <w:szCs w:val="22"/>
        </w:rPr>
        <w:t>Договорниот орган задржува право, дополнително да ја провери веродостојноста на доставените документи</w:t>
      </w:r>
    </w:p>
    <w:p w:rsidR="00F12B01" w:rsidRPr="00394E15" w:rsidRDefault="00F12B01" w:rsidP="00F12B01">
      <w:pPr>
        <w:jc w:val="both"/>
        <w:rPr>
          <w:rFonts w:ascii="Calibri" w:hAnsi="Calibri" w:cstheme="minorHAnsi"/>
          <w:b/>
          <w:sz w:val="22"/>
          <w:szCs w:val="22"/>
          <w:u w:val="single"/>
          <w:lang w:val="mk-MK"/>
        </w:rPr>
      </w:pPr>
    </w:p>
    <w:p w:rsidR="00F12B01" w:rsidRPr="00394E15" w:rsidRDefault="00F12B01" w:rsidP="00394E15">
      <w:pPr>
        <w:pStyle w:val="StyleHeading311pt"/>
        <w:keepNext w:val="0"/>
        <w:widowControl w:val="0"/>
        <w:numPr>
          <w:ilvl w:val="1"/>
          <w:numId w:val="10"/>
        </w:numPr>
        <w:suppressAutoHyphens w:val="0"/>
        <w:spacing w:before="0" w:after="0"/>
        <w:jc w:val="both"/>
        <w:rPr>
          <w:rFonts w:ascii="Calibri" w:hAnsi="Calibri" w:cstheme="minorHAnsi"/>
          <w:sz w:val="22"/>
          <w:szCs w:val="22"/>
          <w:lang w:val="mk-MK"/>
        </w:rPr>
      </w:pPr>
      <w:r w:rsidRPr="00394E15">
        <w:rPr>
          <w:rFonts w:ascii="Calibri" w:hAnsi="Calibri" w:cstheme="minorHAnsi"/>
          <w:sz w:val="22"/>
          <w:szCs w:val="22"/>
          <w:lang w:val="mk-MK"/>
        </w:rPr>
        <w:t>Причини за исклучување од постапката (Член 88 од ЗЈН):</w:t>
      </w:r>
    </w:p>
    <w:p w:rsidR="00F12B01" w:rsidRPr="00394E15" w:rsidRDefault="00F12B01" w:rsidP="00F12B01">
      <w:pPr>
        <w:pStyle w:val="StyleHeading311pt"/>
        <w:keepNext w:val="0"/>
        <w:widowControl w:val="0"/>
        <w:suppressAutoHyphens w:val="0"/>
        <w:spacing w:before="0" w:after="0"/>
        <w:ind w:left="360"/>
        <w:jc w:val="both"/>
        <w:rPr>
          <w:rFonts w:ascii="Calibri" w:hAnsi="Calibri" w:cstheme="minorHAnsi"/>
          <w:sz w:val="22"/>
          <w:szCs w:val="22"/>
          <w:lang w:val="en-US"/>
        </w:rPr>
      </w:pPr>
    </w:p>
    <w:p w:rsidR="00F12B01" w:rsidRPr="00394E15" w:rsidRDefault="00F12B01" w:rsidP="00F12B01">
      <w:pPr>
        <w:tabs>
          <w:tab w:val="left" w:pos="860"/>
        </w:tabs>
        <w:spacing w:line="0" w:lineRule="atLeast"/>
        <w:jc w:val="both"/>
        <w:rPr>
          <w:rFonts w:ascii="Calibri" w:eastAsia="Arial" w:hAnsi="Calibri" w:cstheme="minorHAnsi"/>
          <w:sz w:val="22"/>
          <w:szCs w:val="22"/>
        </w:rPr>
      </w:pPr>
      <w:r w:rsidRPr="00394E15">
        <w:rPr>
          <w:rFonts w:ascii="Calibri" w:eastAsia="Arial" w:hAnsi="Calibri" w:cstheme="minorHAnsi"/>
          <w:sz w:val="22"/>
          <w:szCs w:val="22"/>
          <w:lang w:val="mk-MK"/>
        </w:rPr>
        <w:t xml:space="preserve">2.2.1 </w:t>
      </w:r>
      <w:r w:rsidRPr="00394E15">
        <w:rPr>
          <w:rFonts w:ascii="Calibri" w:eastAsia="Arial" w:hAnsi="Calibri" w:cstheme="minorHAnsi"/>
          <w:sz w:val="22"/>
          <w:szCs w:val="22"/>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F12B01" w:rsidRPr="00394E15" w:rsidRDefault="00F12B01" w:rsidP="00F12B01">
      <w:pPr>
        <w:spacing w:line="43" w:lineRule="exact"/>
        <w:jc w:val="both"/>
        <w:rPr>
          <w:rFonts w:ascii="Calibri" w:eastAsia="Arial" w:hAnsi="Calibri" w:cstheme="minorHAnsi"/>
          <w:sz w:val="22"/>
          <w:szCs w:val="22"/>
        </w:rPr>
      </w:pPr>
    </w:p>
    <w:p w:rsidR="00F12B01" w:rsidRPr="00394E15" w:rsidRDefault="00F12B01" w:rsidP="00394E15">
      <w:pPr>
        <w:pStyle w:val="ListParagraph"/>
        <w:numPr>
          <w:ilvl w:val="0"/>
          <w:numId w:val="7"/>
        </w:numPr>
        <w:tabs>
          <w:tab w:val="clear" w:pos="1080"/>
          <w:tab w:val="num" w:pos="851"/>
        </w:tabs>
        <w:spacing w:line="0" w:lineRule="atLeast"/>
        <w:jc w:val="both"/>
        <w:rPr>
          <w:rFonts w:eastAsia="Arial" w:cstheme="minorHAnsi"/>
        </w:rPr>
      </w:pPr>
      <w:r w:rsidRPr="00394E15">
        <w:rPr>
          <w:rFonts w:eastAsia="Arial" w:cstheme="minorHAnsi"/>
        </w:rPr>
        <w:t xml:space="preserve">учество во злосторничко здружување, </w:t>
      </w:r>
    </w:p>
    <w:p w:rsidR="00F12B01" w:rsidRPr="00394E15" w:rsidRDefault="00F12B01" w:rsidP="00394E15">
      <w:pPr>
        <w:pStyle w:val="ListParagraph"/>
        <w:numPr>
          <w:ilvl w:val="0"/>
          <w:numId w:val="7"/>
        </w:numPr>
        <w:tabs>
          <w:tab w:val="clear" w:pos="1080"/>
          <w:tab w:val="num" w:pos="851"/>
        </w:tabs>
        <w:spacing w:line="0" w:lineRule="atLeast"/>
        <w:jc w:val="both"/>
        <w:rPr>
          <w:rFonts w:eastAsia="Arial" w:cstheme="minorHAnsi"/>
        </w:rPr>
      </w:pPr>
      <w:r w:rsidRPr="00394E15">
        <w:rPr>
          <w:rFonts w:eastAsia="Arial" w:cstheme="minorHAnsi"/>
        </w:rPr>
        <w:t xml:space="preserve">корупција, </w:t>
      </w:r>
    </w:p>
    <w:p w:rsidR="00F12B01" w:rsidRPr="00394E15" w:rsidRDefault="00F12B01" w:rsidP="00394E15">
      <w:pPr>
        <w:pStyle w:val="ListParagraph"/>
        <w:numPr>
          <w:ilvl w:val="0"/>
          <w:numId w:val="7"/>
        </w:numPr>
        <w:tabs>
          <w:tab w:val="clear" w:pos="1080"/>
          <w:tab w:val="num" w:pos="851"/>
        </w:tabs>
        <w:spacing w:line="0" w:lineRule="atLeast"/>
        <w:jc w:val="both"/>
        <w:rPr>
          <w:rFonts w:eastAsia="Arial" w:cstheme="minorHAnsi"/>
        </w:rPr>
      </w:pPr>
      <w:r w:rsidRPr="00394E15">
        <w:rPr>
          <w:rFonts w:eastAsia="Arial" w:cstheme="minorHAnsi"/>
        </w:rPr>
        <w:t>затајување даноци и придонеси,</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394E15">
      <w:pPr>
        <w:pStyle w:val="ListParagraph"/>
        <w:numPr>
          <w:ilvl w:val="0"/>
          <w:numId w:val="7"/>
        </w:numPr>
        <w:tabs>
          <w:tab w:val="clear" w:pos="1080"/>
          <w:tab w:val="num" w:pos="851"/>
        </w:tabs>
        <w:spacing w:line="0" w:lineRule="atLeast"/>
        <w:jc w:val="both"/>
        <w:rPr>
          <w:rFonts w:eastAsia="Arial" w:cstheme="minorHAnsi"/>
        </w:rPr>
      </w:pPr>
      <w:r w:rsidRPr="00394E15">
        <w:rPr>
          <w:rFonts w:eastAsia="Arial" w:cstheme="minorHAnsi"/>
        </w:rPr>
        <w:t xml:space="preserve">тероризам или казнени дела поврзани со терористички активности, </w:t>
      </w:r>
    </w:p>
    <w:p w:rsidR="00F12B01" w:rsidRPr="00394E15" w:rsidRDefault="00F12B01" w:rsidP="00394E15">
      <w:pPr>
        <w:pStyle w:val="ListParagraph"/>
        <w:numPr>
          <w:ilvl w:val="0"/>
          <w:numId w:val="7"/>
        </w:numPr>
        <w:tabs>
          <w:tab w:val="clear" w:pos="1080"/>
          <w:tab w:val="num" w:pos="851"/>
        </w:tabs>
        <w:spacing w:line="0" w:lineRule="atLeast"/>
        <w:jc w:val="both"/>
        <w:rPr>
          <w:rFonts w:eastAsia="Arial" w:cstheme="minorHAnsi"/>
        </w:rPr>
      </w:pPr>
      <w:r w:rsidRPr="00394E15">
        <w:rPr>
          <w:rFonts w:eastAsia="Arial" w:cstheme="minorHAnsi"/>
        </w:rPr>
        <w:t xml:space="preserve">перење пари и финансирање тероризам и </w:t>
      </w:r>
    </w:p>
    <w:p w:rsidR="00F12B01" w:rsidRPr="00394E15" w:rsidRDefault="00F12B01" w:rsidP="00394E15">
      <w:pPr>
        <w:pStyle w:val="ListParagraph"/>
        <w:numPr>
          <w:ilvl w:val="0"/>
          <w:numId w:val="7"/>
        </w:numPr>
        <w:tabs>
          <w:tab w:val="clear" w:pos="1080"/>
          <w:tab w:val="num" w:pos="851"/>
        </w:tabs>
        <w:spacing w:line="0" w:lineRule="atLeast"/>
        <w:jc w:val="both"/>
        <w:rPr>
          <w:rFonts w:eastAsia="Arial" w:cstheme="minorHAnsi"/>
        </w:rPr>
      </w:pPr>
      <w:r w:rsidRPr="00394E15">
        <w:rPr>
          <w:rFonts w:eastAsia="Arial" w:cstheme="minorHAnsi"/>
        </w:rPr>
        <w:t>злоупотреба на детскиот труд и трговија со луѓе.</w:t>
      </w:r>
    </w:p>
    <w:p w:rsidR="00F12B01" w:rsidRPr="00394E15" w:rsidRDefault="00F12B01" w:rsidP="00F12B01">
      <w:pPr>
        <w:spacing w:line="0" w:lineRule="atLeast"/>
        <w:jc w:val="both"/>
        <w:rPr>
          <w:rFonts w:ascii="Calibri" w:eastAsia="Arial" w:hAnsi="Calibri" w:cstheme="minorHAnsi"/>
          <w:sz w:val="22"/>
          <w:szCs w:val="22"/>
          <w:lang w:val="mk-MK"/>
        </w:rPr>
      </w:pPr>
    </w:p>
    <w:p w:rsidR="00F12B01" w:rsidRPr="00394E15" w:rsidRDefault="00F12B01" w:rsidP="00F12B01">
      <w:pPr>
        <w:tabs>
          <w:tab w:val="left" w:pos="860"/>
        </w:tabs>
        <w:spacing w:line="0" w:lineRule="atLeast"/>
        <w:jc w:val="both"/>
        <w:rPr>
          <w:rFonts w:ascii="Calibri" w:eastAsia="Arial" w:hAnsi="Calibri" w:cstheme="minorHAnsi"/>
          <w:sz w:val="22"/>
          <w:szCs w:val="22"/>
        </w:rPr>
      </w:pPr>
      <w:r w:rsidRPr="00394E15">
        <w:rPr>
          <w:rFonts w:ascii="Calibri" w:eastAsia="Arial" w:hAnsi="Calibri" w:cstheme="minorHAnsi"/>
          <w:sz w:val="22"/>
          <w:szCs w:val="22"/>
          <w:lang w:val="mk-MK"/>
        </w:rPr>
        <w:t xml:space="preserve">2.2.2 </w:t>
      </w:r>
      <w:r w:rsidRPr="00394E15">
        <w:rPr>
          <w:rFonts w:ascii="Calibri" w:eastAsia="Arial" w:hAnsi="Calibri" w:cstheme="minorHAnsi"/>
          <w:sz w:val="22"/>
          <w:szCs w:val="22"/>
        </w:rPr>
        <w:t>Договорниот орган го исклучува од постапката за јавна набавка економскиот</w:t>
      </w:r>
    </w:p>
    <w:p w:rsidR="00F12B01" w:rsidRPr="00394E15" w:rsidRDefault="00F12B01" w:rsidP="00F12B01">
      <w:pPr>
        <w:spacing w:line="3" w:lineRule="exact"/>
        <w:jc w:val="both"/>
        <w:rPr>
          <w:rFonts w:ascii="Calibri" w:eastAsia="Arial" w:hAnsi="Calibri" w:cstheme="minorHAnsi"/>
          <w:sz w:val="22"/>
          <w:szCs w:val="22"/>
        </w:rPr>
      </w:pPr>
    </w:p>
    <w:p w:rsidR="00F12B01" w:rsidRPr="00394E15" w:rsidRDefault="00F12B01" w:rsidP="00F12B01">
      <w:pPr>
        <w:pStyle w:val="ListParagraph"/>
        <w:tabs>
          <w:tab w:val="left" w:pos="860"/>
        </w:tabs>
        <w:spacing w:line="0" w:lineRule="atLeast"/>
        <w:jc w:val="both"/>
        <w:rPr>
          <w:rFonts w:eastAsia="Arial" w:cstheme="minorHAnsi"/>
        </w:rPr>
      </w:pPr>
      <w:r w:rsidRPr="00394E15">
        <w:rPr>
          <w:rFonts w:eastAsia="Arial" w:cstheme="minorHAnsi"/>
        </w:rPr>
        <w:t>оператор:</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F12B01">
      <w:pPr>
        <w:spacing w:line="227"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а) </w:t>
      </w:r>
      <w:proofErr w:type="gramStart"/>
      <w:r w:rsidRPr="00394E15">
        <w:rPr>
          <w:rFonts w:ascii="Calibri" w:eastAsia="Arial" w:hAnsi="Calibri" w:cstheme="minorHAnsi"/>
          <w:sz w:val="22"/>
          <w:szCs w:val="22"/>
        </w:rPr>
        <w:t>кој</w:t>
      </w:r>
      <w:proofErr w:type="gramEnd"/>
      <w:r w:rsidRPr="00394E15">
        <w:rPr>
          <w:rFonts w:ascii="Calibri" w:eastAsia="Arial" w:hAnsi="Calibri" w:cstheme="minorHAnsi"/>
          <w:sz w:val="22"/>
          <w:szCs w:val="22"/>
        </w:rPr>
        <w:t xml:space="preserve"> има неплатени даноци, придонеси или други јавни давачки, освен ако му е </w:t>
      </w:r>
      <w:r w:rsidRPr="00394E15">
        <w:rPr>
          <w:rFonts w:ascii="Calibri" w:eastAsia="Arial" w:hAnsi="Calibri" w:cstheme="minorHAnsi"/>
          <w:sz w:val="22"/>
          <w:szCs w:val="22"/>
        </w:rPr>
        <w:lastRenderedPageBreak/>
        <w:t>одобрено одложено плаќање на даноците, придонесите или другите јавни давачки во согласност со посебните прописи и истите редовно ги плаќа;</w:t>
      </w:r>
    </w:p>
    <w:p w:rsidR="00F12B01" w:rsidRPr="00394E15" w:rsidRDefault="00F12B01" w:rsidP="00F12B01">
      <w:pPr>
        <w:spacing w:line="0" w:lineRule="atLeast"/>
        <w:ind w:left="720"/>
        <w:jc w:val="both"/>
        <w:rPr>
          <w:rFonts w:ascii="Calibri" w:eastAsia="Arial" w:hAnsi="Calibri" w:cstheme="minorHAnsi"/>
          <w:sz w:val="22"/>
          <w:szCs w:val="22"/>
        </w:rPr>
      </w:pPr>
      <w:r w:rsidRPr="00394E15">
        <w:rPr>
          <w:rFonts w:ascii="Calibri" w:eastAsia="Arial" w:hAnsi="Calibri" w:cstheme="minorHAnsi"/>
          <w:sz w:val="22"/>
          <w:szCs w:val="22"/>
        </w:rPr>
        <w:t xml:space="preserve">б) </w:t>
      </w:r>
      <w:proofErr w:type="gramStart"/>
      <w:r w:rsidRPr="00394E15">
        <w:rPr>
          <w:rFonts w:ascii="Calibri" w:eastAsia="Arial" w:hAnsi="Calibri" w:cstheme="minorHAnsi"/>
          <w:sz w:val="22"/>
          <w:szCs w:val="22"/>
        </w:rPr>
        <w:t>кој</w:t>
      </w:r>
      <w:proofErr w:type="gramEnd"/>
      <w:r w:rsidRPr="00394E15">
        <w:rPr>
          <w:rFonts w:ascii="Calibri" w:eastAsia="Arial" w:hAnsi="Calibri" w:cstheme="minorHAnsi"/>
          <w:sz w:val="22"/>
          <w:szCs w:val="22"/>
        </w:rPr>
        <w:t xml:space="preserve"> е во постапка на стечај или во постапка на ликвидација;</w:t>
      </w:r>
    </w:p>
    <w:p w:rsidR="00F12B01" w:rsidRPr="00394E15" w:rsidRDefault="00F12B01" w:rsidP="00F12B01">
      <w:pPr>
        <w:spacing w:line="41" w:lineRule="exact"/>
        <w:jc w:val="both"/>
        <w:rPr>
          <w:rFonts w:ascii="Calibri" w:eastAsia="Arial" w:hAnsi="Calibri" w:cstheme="minorHAnsi"/>
          <w:sz w:val="22"/>
          <w:szCs w:val="22"/>
        </w:rPr>
      </w:pPr>
    </w:p>
    <w:p w:rsidR="00F12B01" w:rsidRPr="00394E15" w:rsidRDefault="00F12B01" w:rsidP="00F12B01">
      <w:pPr>
        <w:spacing w:line="227"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в) </w:t>
      </w:r>
      <w:proofErr w:type="gramStart"/>
      <w:r w:rsidRPr="00394E15">
        <w:rPr>
          <w:rFonts w:ascii="Calibri" w:eastAsia="Arial" w:hAnsi="Calibri" w:cstheme="minorHAnsi"/>
          <w:sz w:val="22"/>
          <w:szCs w:val="22"/>
        </w:rPr>
        <w:t>на</w:t>
      </w:r>
      <w:proofErr w:type="gramEnd"/>
      <w:r w:rsidRPr="00394E15">
        <w:rPr>
          <w:rFonts w:ascii="Calibri" w:eastAsia="Arial" w:hAnsi="Calibri" w:cstheme="minorHAnsi"/>
          <w:sz w:val="22"/>
          <w:szCs w:val="22"/>
        </w:rPr>
        <w:t xml:space="preserve">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г) </w:t>
      </w:r>
      <w:proofErr w:type="gramStart"/>
      <w:r w:rsidRPr="00394E15">
        <w:rPr>
          <w:rFonts w:ascii="Calibri" w:eastAsia="Arial" w:hAnsi="Calibri" w:cstheme="minorHAnsi"/>
          <w:sz w:val="22"/>
          <w:szCs w:val="22"/>
        </w:rPr>
        <w:t>на</w:t>
      </w:r>
      <w:proofErr w:type="gramEnd"/>
      <w:r w:rsidRPr="00394E15">
        <w:rPr>
          <w:rFonts w:ascii="Calibri" w:eastAsia="Arial" w:hAnsi="Calibri" w:cstheme="minorHAnsi"/>
          <w:sz w:val="22"/>
          <w:szCs w:val="22"/>
        </w:rPr>
        <w:t xml:space="preserve"> кој му е изречена споредна казна привремена или трајна забрана за вршење на одделна дејност;</w:t>
      </w:r>
    </w:p>
    <w:p w:rsidR="00F12B01" w:rsidRPr="00394E15" w:rsidRDefault="00F12B01" w:rsidP="00F12B01">
      <w:pPr>
        <w:spacing w:line="44" w:lineRule="exact"/>
        <w:jc w:val="both"/>
        <w:rPr>
          <w:rFonts w:ascii="Calibri" w:eastAsia="Arial" w:hAnsi="Calibri" w:cstheme="minorHAnsi"/>
          <w:sz w:val="22"/>
          <w:szCs w:val="22"/>
        </w:rPr>
      </w:pPr>
    </w:p>
    <w:p w:rsidR="00F12B01" w:rsidRPr="00394E15" w:rsidRDefault="00F12B01" w:rsidP="00F12B01">
      <w:pPr>
        <w:spacing w:line="219"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д) </w:t>
      </w:r>
      <w:proofErr w:type="gramStart"/>
      <w:r w:rsidRPr="00394E15">
        <w:rPr>
          <w:rFonts w:ascii="Calibri" w:eastAsia="Arial" w:hAnsi="Calibri" w:cstheme="minorHAnsi"/>
          <w:sz w:val="22"/>
          <w:szCs w:val="22"/>
        </w:rPr>
        <w:t>на</w:t>
      </w:r>
      <w:proofErr w:type="gramEnd"/>
      <w:r w:rsidRPr="00394E15">
        <w:rPr>
          <w:rFonts w:ascii="Calibri" w:eastAsia="Arial" w:hAnsi="Calibri" w:cstheme="minorHAnsi"/>
          <w:sz w:val="22"/>
          <w:szCs w:val="22"/>
        </w:rPr>
        <w:t xml:space="preserve">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F12B01" w:rsidRPr="00394E15" w:rsidRDefault="00F12B01" w:rsidP="00F12B01">
      <w:pPr>
        <w:spacing w:line="44" w:lineRule="exact"/>
        <w:jc w:val="both"/>
        <w:rPr>
          <w:rFonts w:ascii="Calibri" w:eastAsia="Arial" w:hAnsi="Calibri" w:cstheme="minorHAnsi"/>
          <w:sz w:val="22"/>
          <w:szCs w:val="22"/>
        </w:rPr>
      </w:pPr>
    </w:p>
    <w:p w:rsidR="00F12B01" w:rsidRPr="00394E15" w:rsidRDefault="00F12B01" w:rsidP="00F12B01">
      <w:pPr>
        <w:spacing w:line="219" w:lineRule="auto"/>
        <w:ind w:left="993" w:right="240" w:hanging="284"/>
        <w:jc w:val="both"/>
        <w:rPr>
          <w:rFonts w:ascii="Calibri" w:eastAsia="Arial" w:hAnsi="Calibri" w:cstheme="minorHAnsi"/>
          <w:sz w:val="22"/>
          <w:szCs w:val="22"/>
        </w:rPr>
      </w:pPr>
      <w:r w:rsidRPr="00394E15">
        <w:rPr>
          <w:rFonts w:ascii="Calibri" w:eastAsia="Arial" w:hAnsi="Calibri" w:cstheme="minorHAnsi"/>
          <w:sz w:val="22"/>
          <w:szCs w:val="22"/>
        </w:rPr>
        <w:t xml:space="preserve">ѓ) </w:t>
      </w:r>
      <w:proofErr w:type="gramStart"/>
      <w:r w:rsidRPr="00394E15">
        <w:rPr>
          <w:rFonts w:ascii="Calibri" w:eastAsia="Arial" w:hAnsi="Calibri" w:cstheme="minorHAnsi"/>
          <w:sz w:val="22"/>
          <w:szCs w:val="22"/>
        </w:rPr>
        <w:t>кој</w:t>
      </w:r>
      <w:proofErr w:type="gramEnd"/>
      <w:r w:rsidRPr="00394E15">
        <w:rPr>
          <w:rFonts w:ascii="Calibri" w:eastAsia="Arial" w:hAnsi="Calibri" w:cstheme="minorHAnsi"/>
          <w:sz w:val="22"/>
          <w:szCs w:val="22"/>
        </w:rPr>
        <w:t xml:space="preserve"> дава лажни податоци или не ги доставува податоците што ги бара договорниот орган.</w:t>
      </w:r>
    </w:p>
    <w:p w:rsidR="00F12B01" w:rsidRPr="00394E15" w:rsidRDefault="00F12B01" w:rsidP="00F12B01">
      <w:pPr>
        <w:tabs>
          <w:tab w:val="left" w:pos="860"/>
        </w:tabs>
        <w:spacing w:line="0" w:lineRule="atLeast"/>
        <w:jc w:val="both"/>
        <w:rPr>
          <w:rFonts w:ascii="Calibri" w:eastAsia="Arial" w:hAnsi="Calibri" w:cstheme="minorHAnsi"/>
          <w:sz w:val="22"/>
          <w:szCs w:val="22"/>
        </w:rPr>
      </w:pPr>
      <w:r w:rsidRPr="00394E15">
        <w:rPr>
          <w:rFonts w:ascii="Calibri" w:eastAsia="Arial" w:hAnsi="Calibri" w:cstheme="minorHAnsi"/>
          <w:sz w:val="22"/>
          <w:szCs w:val="22"/>
          <w:lang w:val="mk-MK"/>
        </w:rPr>
        <w:t xml:space="preserve">2.2.3 </w:t>
      </w:r>
      <w:r w:rsidRPr="00394E15">
        <w:rPr>
          <w:rFonts w:ascii="Calibri" w:eastAsia="Arial" w:hAnsi="Calibri" w:cstheme="minorHAnsi"/>
          <w:sz w:val="22"/>
          <w:szCs w:val="22"/>
        </w:rPr>
        <w:t>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 од членот 101 став (13) од Законот за јавни набавки.</w:t>
      </w:r>
    </w:p>
    <w:p w:rsidR="00F12B01" w:rsidRPr="00394E15" w:rsidRDefault="00F12B01" w:rsidP="00F12B01">
      <w:pPr>
        <w:spacing w:line="43" w:lineRule="exact"/>
        <w:jc w:val="both"/>
        <w:rPr>
          <w:rFonts w:ascii="Calibri" w:eastAsia="Arial" w:hAnsi="Calibri" w:cstheme="minorHAnsi"/>
          <w:sz w:val="22"/>
          <w:szCs w:val="22"/>
        </w:rPr>
      </w:pPr>
    </w:p>
    <w:p w:rsidR="00F12B01" w:rsidRPr="00394E15" w:rsidRDefault="00F12B01" w:rsidP="00F12B01">
      <w:pPr>
        <w:tabs>
          <w:tab w:val="left" w:pos="860"/>
        </w:tabs>
        <w:spacing w:line="0" w:lineRule="atLeast"/>
        <w:jc w:val="both"/>
        <w:rPr>
          <w:rFonts w:ascii="Calibri" w:eastAsia="Arial" w:hAnsi="Calibri" w:cstheme="minorHAnsi"/>
          <w:sz w:val="22"/>
          <w:szCs w:val="22"/>
        </w:rPr>
      </w:pPr>
      <w:r w:rsidRPr="00394E15">
        <w:rPr>
          <w:rFonts w:ascii="Calibri" w:eastAsia="Arial" w:hAnsi="Calibri" w:cstheme="minorHAnsi"/>
          <w:sz w:val="22"/>
          <w:szCs w:val="22"/>
        </w:rPr>
        <w:t>Договорниот орган ќе го исклучи економскиот оператор од постапката за јавна набавка:</w:t>
      </w:r>
    </w:p>
    <w:p w:rsidR="00F12B01" w:rsidRPr="00394E15" w:rsidRDefault="00F12B01" w:rsidP="00F12B01">
      <w:pPr>
        <w:spacing w:line="41" w:lineRule="exact"/>
        <w:jc w:val="both"/>
        <w:rPr>
          <w:rFonts w:ascii="Calibri" w:eastAsia="Arial" w:hAnsi="Calibri" w:cstheme="minorHAnsi"/>
          <w:sz w:val="22"/>
          <w:szCs w:val="22"/>
        </w:rPr>
      </w:pPr>
    </w:p>
    <w:p w:rsidR="00F12B01" w:rsidRPr="00394E15" w:rsidRDefault="00F12B01" w:rsidP="00F12B01">
      <w:pPr>
        <w:spacing w:line="233"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a) </w:t>
      </w:r>
      <w:proofErr w:type="gramStart"/>
      <w:r w:rsidRPr="00394E15">
        <w:rPr>
          <w:rFonts w:ascii="Calibri" w:eastAsia="Arial" w:hAnsi="Calibri" w:cstheme="minorHAnsi"/>
          <w:sz w:val="22"/>
          <w:szCs w:val="22"/>
        </w:rPr>
        <w:t>доколку</w:t>
      </w:r>
      <w:proofErr w:type="gramEnd"/>
      <w:r w:rsidRPr="00394E15">
        <w:rPr>
          <w:rFonts w:ascii="Calibri" w:eastAsia="Arial" w:hAnsi="Calibri" w:cstheme="minorHAnsi"/>
          <w:sz w:val="22"/>
          <w:szCs w:val="22"/>
        </w:rPr>
        <w:t xml:space="preserve"> договорниот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rsidR="00F12B01" w:rsidRPr="00394E15" w:rsidRDefault="00F12B01" w:rsidP="00F12B01">
      <w:pPr>
        <w:spacing w:line="45" w:lineRule="exact"/>
        <w:jc w:val="both"/>
        <w:rPr>
          <w:rFonts w:ascii="Calibri" w:eastAsia="Arial" w:hAnsi="Calibri" w:cstheme="minorHAnsi"/>
          <w:sz w:val="22"/>
          <w:szCs w:val="22"/>
        </w:rPr>
      </w:pPr>
    </w:p>
    <w:p w:rsidR="00F12B01" w:rsidRPr="00394E15" w:rsidRDefault="00F12B01" w:rsidP="00F12B01">
      <w:pPr>
        <w:spacing w:line="231" w:lineRule="auto"/>
        <w:ind w:left="993" w:right="22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б) доколку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тој договорен орган, што резултирало со еднострано раскинување на договорот, </w:t>
      </w:r>
      <w:r w:rsidRPr="00394E15">
        <w:rPr>
          <w:rFonts w:ascii="Calibri" w:eastAsia="Arial" w:hAnsi="Calibri" w:cstheme="minorHAnsi"/>
          <w:sz w:val="22"/>
          <w:szCs w:val="22"/>
          <w:lang w:val="mk-MK"/>
        </w:rPr>
        <w:t xml:space="preserve">наплата на банкарска гаранција за навремено и квалитетно извршување на договорот, </w:t>
      </w:r>
      <w:r w:rsidRPr="00394E15">
        <w:rPr>
          <w:rFonts w:ascii="Calibri" w:eastAsia="Arial" w:hAnsi="Calibri" w:cstheme="minorHAnsi"/>
          <w:sz w:val="22"/>
          <w:szCs w:val="22"/>
        </w:rPr>
        <w:t>барање оштета</w:t>
      </w:r>
      <w:r w:rsidRPr="00394E15">
        <w:rPr>
          <w:rFonts w:ascii="Calibri" w:eastAsia="Arial" w:hAnsi="Calibri" w:cstheme="minorHAnsi"/>
          <w:sz w:val="22"/>
          <w:szCs w:val="22"/>
          <w:lang w:val="mk-MK"/>
        </w:rPr>
        <w:t xml:space="preserve">, барање наплата пенали/договорна казна, </w:t>
      </w:r>
      <w:r w:rsidRPr="00394E15">
        <w:rPr>
          <w:rFonts w:ascii="Calibri" w:eastAsia="Arial" w:hAnsi="Calibri" w:cstheme="minorHAnsi"/>
          <w:sz w:val="22"/>
          <w:szCs w:val="22"/>
        </w:rPr>
        <w:t>или преземање други слични санкции од страна на договорниот орган;</w:t>
      </w:r>
    </w:p>
    <w:p w:rsidR="00F12B01" w:rsidRPr="00394E15" w:rsidRDefault="00F12B01" w:rsidP="00F12B01">
      <w:pPr>
        <w:spacing w:line="47" w:lineRule="exact"/>
        <w:jc w:val="both"/>
        <w:rPr>
          <w:rFonts w:ascii="Calibri" w:eastAsia="Arial" w:hAnsi="Calibri" w:cstheme="minorHAnsi"/>
          <w:sz w:val="22"/>
          <w:szCs w:val="22"/>
        </w:rPr>
      </w:pPr>
    </w:p>
    <w:p w:rsidR="00F12B01" w:rsidRPr="00394E15" w:rsidRDefault="00F12B01" w:rsidP="00F12B01">
      <w:pPr>
        <w:spacing w:line="227" w:lineRule="auto"/>
        <w:ind w:left="993" w:right="220" w:hanging="273"/>
        <w:jc w:val="both"/>
        <w:rPr>
          <w:rFonts w:ascii="Calibri" w:eastAsia="Arial" w:hAnsi="Calibri" w:cstheme="minorHAnsi"/>
          <w:sz w:val="22"/>
          <w:szCs w:val="22"/>
          <w:lang w:val="mk-MK"/>
        </w:rPr>
      </w:pPr>
      <w:r w:rsidRPr="00394E15">
        <w:rPr>
          <w:rFonts w:ascii="Calibri" w:eastAsia="Arial" w:hAnsi="Calibri" w:cstheme="minorHAnsi"/>
          <w:sz w:val="22"/>
          <w:szCs w:val="22"/>
        </w:rPr>
        <w:t xml:space="preserve">в) </w:t>
      </w:r>
      <w:proofErr w:type="gramStart"/>
      <w:r w:rsidRPr="00394E15">
        <w:rPr>
          <w:rFonts w:ascii="Calibri" w:eastAsia="Arial" w:hAnsi="Calibri" w:cstheme="minorHAnsi"/>
          <w:sz w:val="22"/>
          <w:szCs w:val="22"/>
        </w:rPr>
        <w:t>доколку</w:t>
      </w:r>
      <w:proofErr w:type="gramEnd"/>
      <w:r w:rsidRPr="00394E15">
        <w:rPr>
          <w:rFonts w:ascii="Calibri" w:eastAsia="Arial" w:hAnsi="Calibri" w:cstheme="minorHAnsi"/>
          <w:sz w:val="22"/>
          <w:szCs w:val="22"/>
        </w:rPr>
        <w:t xml:space="preserve">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F12B01" w:rsidRPr="00394E15" w:rsidRDefault="00F12B01" w:rsidP="00F12B01">
      <w:pPr>
        <w:spacing w:line="227" w:lineRule="auto"/>
        <w:ind w:left="993" w:right="220" w:hanging="273"/>
        <w:jc w:val="both"/>
        <w:rPr>
          <w:rFonts w:ascii="Calibri" w:eastAsia="Arial" w:hAnsi="Calibri" w:cstheme="minorHAnsi"/>
          <w:sz w:val="22"/>
          <w:szCs w:val="22"/>
          <w:lang w:val="mk-MK"/>
        </w:rPr>
      </w:pPr>
    </w:p>
    <w:p w:rsidR="00F12B01" w:rsidRPr="00394E15" w:rsidRDefault="00F12B01" w:rsidP="00394E15">
      <w:pPr>
        <w:pStyle w:val="StyleHeading311pt"/>
        <w:keepNext w:val="0"/>
        <w:widowControl w:val="0"/>
        <w:numPr>
          <w:ilvl w:val="1"/>
          <w:numId w:val="10"/>
        </w:numPr>
        <w:suppressAutoHyphens w:val="0"/>
        <w:spacing w:before="0" w:after="0"/>
        <w:jc w:val="both"/>
        <w:rPr>
          <w:rFonts w:ascii="Calibri" w:hAnsi="Calibri" w:cstheme="minorHAnsi"/>
          <w:sz w:val="22"/>
          <w:szCs w:val="22"/>
          <w:lang w:val="mk-MK"/>
        </w:rPr>
      </w:pPr>
      <w:r w:rsidRPr="00394E15">
        <w:rPr>
          <w:rFonts w:ascii="Calibri" w:hAnsi="Calibri" w:cstheme="minorHAnsi"/>
          <w:sz w:val="22"/>
          <w:szCs w:val="22"/>
          <w:lang w:val="mk-MK"/>
        </w:rPr>
        <w:t>Докажување на способноста за неисклучување од постапката (Член 95 од ЗЈН)</w:t>
      </w:r>
    </w:p>
    <w:p w:rsidR="00F12B01" w:rsidRPr="00394E15" w:rsidRDefault="00F12B01" w:rsidP="00F12B01">
      <w:pPr>
        <w:pStyle w:val="StyleHeading311pt"/>
        <w:keepNext w:val="0"/>
        <w:widowControl w:val="0"/>
        <w:suppressAutoHyphens w:val="0"/>
        <w:spacing w:before="0" w:after="0"/>
        <w:ind w:left="360"/>
        <w:jc w:val="both"/>
        <w:rPr>
          <w:rFonts w:ascii="Calibri" w:hAnsi="Calibri" w:cstheme="minorHAnsi"/>
          <w:sz w:val="22"/>
          <w:szCs w:val="22"/>
          <w:lang w:val="en-US"/>
        </w:rPr>
      </w:pPr>
    </w:p>
    <w:p w:rsidR="00F12B01" w:rsidRPr="00394E15" w:rsidRDefault="00F12B01" w:rsidP="00F12B01">
      <w:pPr>
        <w:ind w:right="38"/>
        <w:jc w:val="both"/>
        <w:rPr>
          <w:rFonts w:ascii="Calibri" w:eastAsia="Arial" w:hAnsi="Calibri" w:cstheme="minorHAnsi"/>
          <w:sz w:val="22"/>
          <w:szCs w:val="22"/>
        </w:rPr>
      </w:pPr>
      <w:r w:rsidRPr="00394E15">
        <w:rPr>
          <w:rFonts w:ascii="Calibri" w:eastAsia="Arial" w:hAnsi="Calibri" w:cstheme="minorHAnsi"/>
          <w:sz w:val="22"/>
          <w:szCs w:val="22"/>
        </w:rPr>
        <w:t>Како документи дека не постојат причини за исклучување од точка 2.2 од оваа ТД односно членот 88 од ЗЈН, договорниот орган ги прифаќа следниве документи:</w:t>
      </w:r>
    </w:p>
    <w:p w:rsidR="00F12B01" w:rsidRPr="00394E15" w:rsidRDefault="00F12B01" w:rsidP="00F12B01">
      <w:pPr>
        <w:pStyle w:val="ListParagraph"/>
        <w:spacing w:line="40" w:lineRule="exact"/>
        <w:ind w:left="360"/>
        <w:jc w:val="both"/>
        <w:rPr>
          <w:rFonts w:eastAsia="Arial" w:cstheme="minorHAnsi"/>
        </w:rPr>
      </w:pPr>
    </w:p>
    <w:p w:rsidR="00F12B01" w:rsidRPr="00394E15" w:rsidRDefault="00F12B01" w:rsidP="00F12B01">
      <w:pPr>
        <w:spacing w:line="219" w:lineRule="auto"/>
        <w:ind w:left="993" w:right="24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а) </w:t>
      </w:r>
      <w:proofErr w:type="gramStart"/>
      <w:r w:rsidRPr="00394E15">
        <w:rPr>
          <w:rFonts w:ascii="Calibri" w:eastAsia="Arial" w:hAnsi="Calibri" w:cstheme="minorHAnsi"/>
          <w:sz w:val="22"/>
          <w:szCs w:val="22"/>
        </w:rPr>
        <w:t>во</w:t>
      </w:r>
      <w:proofErr w:type="gramEnd"/>
      <w:r w:rsidRPr="00394E15">
        <w:rPr>
          <w:rFonts w:ascii="Calibri" w:eastAsia="Arial" w:hAnsi="Calibri" w:cstheme="minorHAnsi"/>
          <w:sz w:val="22"/>
          <w:szCs w:val="22"/>
        </w:rPr>
        <w:t xml:space="preserve"> врска со </w:t>
      </w:r>
      <w:r w:rsidRPr="00394E15">
        <w:rPr>
          <w:rFonts w:ascii="Calibri" w:eastAsia="Arial" w:hAnsi="Calibri" w:cstheme="minorHAnsi"/>
          <w:sz w:val="22"/>
          <w:szCs w:val="22"/>
          <w:lang w:val="mk-MK"/>
        </w:rPr>
        <w:t xml:space="preserve"> точка 2.2.1 (</w:t>
      </w:r>
      <w:r w:rsidRPr="00394E15">
        <w:rPr>
          <w:rFonts w:ascii="Calibri" w:eastAsia="Arial" w:hAnsi="Calibri" w:cstheme="minorHAnsi"/>
          <w:sz w:val="22"/>
          <w:szCs w:val="22"/>
        </w:rPr>
        <w:t>член 88 став 1</w:t>
      </w:r>
      <w:r w:rsidRPr="00394E15">
        <w:rPr>
          <w:rFonts w:ascii="Calibri" w:eastAsia="Arial" w:hAnsi="Calibri" w:cstheme="minorHAnsi"/>
          <w:sz w:val="22"/>
          <w:szCs w:val="22"/>
          <w:lang w:val="mk-MK"/>
        </w:rPr>
        <w:t xml:space="preserve"> од ЗЈН)</w:t>
      </w:r>
      <w:r w:rsidRPr="00394E15">
        <w:rPr>
          <w:rFonts w:ascii="Calibri" w:eastAsia="Arial" w:hAnsi="Calibri" w:cstheme="minorHAnsi"/>
          <w:sz w:val="22"/>
          <w:szCs w:val="22"/>
        </w:rPr>
        <w:t xml:space="preserve"> изјава на економскиот оператор или единствен документ за докажување на способноста;</w:t>
      </w:r>
    </w:p>
    <w:p w:rsidR="00F12B01" w:rsidRPr="00394E15" w:rsidRDefault="00F12B01" w:rsidP="00F12B01">
      <w:pPr>
        <w:spacing w:line="44" w:lineRule="exact"/>
        <w:jc w:val="both"/>
        <w:rPr>
          <w:rFonts w:ascii="Calibri" w:eastAsia="Arial" w:hAnsi="Calibri" w:cstheme="minorHAnsi"/>
          <w:sz w:val="22"/>
          <w:szCs w:val="22"/>
        </w:rPr>
      </w:pPr>
    </w:p>
    <w:p w:rsidR="00F12B01" w:rsidRPr="00394E15" w:rsidRDefault="00F12B01" w:rsidP="00F12B01">
      <w:pPr>
        <w:spacing w:line="227" w:lineRule="auto"/>
        <w:ind w:left="993" w:right="24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б) </w:t>
      </w:r>
      <w:proofErr w:type="gramStart"/>
      <w:r w:rsidRPr="00394E15">
        <w:rPr>
          <w:rFonts w:ascii="Calibri" w:eastAsia="Arial" w:hAnsi="Calibri" w:cstheme="minorHAnsi"/>
          <w:sz w:val="22"/>
          <w:szCs w:val="22"/>
        </w:rPr>
        <w:t>во</w:t>
      </w:r>
      <w:proofErr w:type="gramEnd"/>
      <w:r w:rsidRPr="00394E15">
        <w:rPr>
          <w:rFonts w:ascii="Calibri" w:eastAsia="Arial" w:hAnsi="Calibri" w:cstheme="minorHAnsi"/>
          <w:sz w:val="22"/>
          <w:szCs w:val="22"/>
        </w:rPr>
        <w:t xml:space="preserve"> врска со </w:t>
      </w:r>
      <w:r w:rsidRPr="00394E15">
        <w:rPr>
          <w:rFonts w:ascii="Calibri" w:eastAsia="Arial" w:hAnsi="Calibri" w:cstheme="minorHAnsi"/>
          <w:sz w:val="22"/>
          <w:szCs w:val="22"/>
          <w:lang w:val="mk-MK"/>
        </w:rPr>
        <w:t>точка 2.2.2 (</w:t>
      </w:r>
      <w:r w:rsidRPr="00394E15">
        <w:rPr>
          <w:rFonts w:ascii="Calibri" w:eastAsia="Arial" w:hAnsi="Calibri" w:cstheme="minorHAnsi"/>
          <w:sz w:val="22"/>
          <w:szCs w:val="22"/>
        </w:rPr>
        <w:t xml:space="preserve">член 88 став 2 од </w:t>
      </w:r>
      <w:r w:rsidRPr="00394E15">
        <w:rPr>
          <w:rFonts w:ascii="Calibri" w:eastAsia="Arial" w:hAnsi="Calibri" w:cstheme="minorHAnsi"/>
          <w:sz w:val="22"/>
          <w:szCs w:val="22"/>
          <w:lang w:val="mk-MK"/>
        </w:rPr>
        <w:t>ЗЈН)</w:t>
      </w:r>
      <w:r w:rsidRPr="00394E15">
        <w:rPr>
          <w:rFonts w:ascii="Calibri" w:eastAsia="Arial" w:hAnsi="Calibri" w:cstheme="minorHAnsi"/>
          <w:sz w:val="22"/>
          <w:szCs w:val="22"/>
        </w:rPr>
        <w:t xml:space="preserve">, потврда издадена од надлежен орган во Република </w:t>
      </w:r>
      <w:r w:rsidRPr="00394E15">
        <w:rPr>
          <w:rFonts w:ascii="Calibri" w:eastAsia="Arial" w:hAnsi="Calibri" w:cstheme="minorHAnsi"/>
          <w:sz w:val="22"/>
          <w:szCs w:val="22"/>
          <w:lang w:val="mk-MK"/>
        </w:rPr>
        <w:t xml:space="preserve">Северна </w:t>
      </w:r>
      <w:r w:rsidRPr="00394E15">
        <w:rPr>
          <w:rFonts w:ascii="Calibri" w:eastAsia="Arial" w:hAnsi="Calibri" w:cstheme="minorHAnsi"/>
          <w:sz w:val="22"/>
          <w:szCs w:val="22"/>
        </w:rPr>
        <w:t>Македонија или од друга земја во која е регистриран економскиот оператор или единствен документ за докажување на способноста;</w:t>
      </w:r>
    </w:p>
    <w:p w:rsidR="00F12B01" w:rsidRPr="00394E15" w:rsidRDefault="00F12B01" w:rsidP="00F12B01">
      <w:pPr>
        <w:spacing w:line="40" w:lineRule="exact"/>
        <w:jc w:val="both"/>
        <w:rPr>
          <w:rFonts w:ascii="Calibri" w:eastAsia="Arial" w:hAnsi="Calibri" w:cstheme="minorHAnsi"/>
          <w:sz w:val="22"/>
          <w:szCs w:val="22"/>
        </w:rPr>
      </w:pPr>
    </w:p>
    <w:p w:rsidR="00F12B01" w:rsidRPr="00394E15" w:rsidRDefault="00F12B01" w:rsidP="00F12B01">
      <w:pPr>
        <w:spacing w:line="219" w:lineRule="auto"/>
        <w:ind w:left="993" w:right="240" w:hanging="273"/>
        <w:jc w:val="both"/>
        <w:rPr>
          <w:rFonts w:ascii="Calibri" w:eastAsia="Arial" w:hAnsi="Calibri" w:cstheme="minorHAnsi"/>
          <w:sz w:val="22"/>
          <w:szCs w:val="22"/>
        </w:rPr>
      </w:pPr>
      <w:r w:rsidRPr="00394E15">
        <w:rPr>
          <w:rFonts w:ascii="Calibri" w:eastAsia="Arial" w:hAnsi="Calibri" w:cstheme="minorHAnsi"/>
          <w:sz w:val="22"/>
          <w:szCs w:val="22"/>
        </w:rPr>
        <w:t xml:space="preserve">в) </w:t>
      </w:r>
      <w:proofErr w:type="gramStart"/>
      <w:r w:rsidRPr="00394E15">
        <w:rPr>
          <w:rFonts w:ascii="Calibri" w:eastAsia="Arial" w:hAnsi="Calibri" w:cstheme="minorHAnsi"/>
          <w:sz w:val="22"/>
          <w:szCs w:val="22"/>
        </w:rPr>
        <w:t>во</w:t>
      </w:r>
      <w:proofErr w:type="gramEnd"/>
      <w:r w:rsidRPr="00394E15">
        <w:rPr>
          <w:rFonts w:ascii="Calibri" w:eastAsia="Arial" w:hAnsi="Calibri" w:cstheme="minorHAnsi"/>
          <w:sz w:val="22"/>
          <w:szCs w:val="22"/>
        </w:rPr>
        <w:t xml:space="preserve"> врска со </w:t>
      </w:r>
      <w:r w:rsidRPr="00394E15">
        <w:rPr>
          <w:rFonts w:ascii="Calibri" w:eastAsia="Arial" w:hAnsi="Calibri" w:cstheme="minorHAnsi"/>
          <w:sz w:val="22"/>
          <w:szCs w:val="22"/>
          <w:lang w:val="mk-MK"/>
        </w:rPr>
        <w:t>точка 2.2.3 (</w:t>
      </w:r>
      <w:r w:rsidRPr="00394E15">
        <w:rPr>
          <w:rFonts w:ascii="Calibri" w:eastAsia="Arial" w:hAnsi="Calibri" w:cstheme="minorHAnsi"/>
          <w:sz w:val="22"/>
          <w:szCs w:val="22"/>
        </w:rPr>
        <w:t>член 88 став 3 од</w:t>
      </w:r>
      <w:r w:rsidRPr="00394E15">
        <w:rPr>
          <w:rFonts w:ascii="Calibri" w:eastAsia="Arial" w:hAnsi="Calibri" w:cstheme="minorHAnsi"/>
          <w:sz w:val="22"/>
          <w:szCs w:val="22"/>
          <w:lang w:val="mk-MK"/>
        </w:rPr>
        <w:t xml:space="preserve"> ЗЈН)</w:t>
      </w:r>
      <w:r w:rsidRPr="00394E15">
        <w:rPr>
          <w:rFonts w:ascii="Calibri" w:eastAsia="Arial" w:hAnsi="Calibri" w:cstheme="minorHAnsi"/>
          <w:sz w:val="22"/>
          <w:szCs w:val="22"/>
        </w:rPr>
        <w:t>, извод од листата на негативни референци која договорниот орган ја обезбедува од ЕСЈН.</w:t>
      </w:r>
    </w:p>
    <w:p w:rsidR="00F12B01" w:rsidRPr="00394E15" w:rsidRDefault="00F12B01" w:rsidP="00F12B01">
      <w:pPr>
        <w:ind w:right="38"/>
        <w:jc w:val="both"/>
        <w:rPr>
          <w:rFonts w:ascii="Calibri" w:eastAsia="Arial" w:hAnsi="Calibri" w:cstheme="minorHAnsi"/>
          <w:sz w:val="22"/>
          <w:szCs w:val="22"/>
        </w:rPr>
      </w:pPr>
      <w:r w:rsidRPr="00394E15">
        <w:rPr>
          <w:rFonts w:ascii="Calibri" w:eastAsia="Arial" w:hAnsi="Calibri" w:cstheme="minorHAnsi"/>
          <w:sz w:val="22"/>
          <w:szCs w:val="22"/>
        </w:rPr>
        <w:t>Ако земјата во која е регистриран економскиот оператор не ги издава документите од ставот (4) на член 95 од ЗЈН), или ако тие не ги опфаќаат сите случаи од членот 88 на ЗЈН, договорниот орган прифаќа изјава што економскиот оператор ја заверува кај надлежен орган (нотар или сл.) во која ќе појасни кои документи не се издаваат, кои евентуално документи се издаваат како замена на бараните, и истите ќе ги достави.</w:t>
      </w:r>
    </w:p>
    <w:p w:rsidR="00F12B01" w:rsidRPr="00394E15" w:rsidRDefault="00F12B01" w:rsidP="00F12B01">
      <w:pPr>
        <w:spacing w:line="42" w:lineRule="exact"/>
        <w:jc w:val="both"/>
        <w:rPr>
          <w:rFonts w:ascii="Calibri" w:eastAsia="Arial" w:hAnsi="Calibri" w:cstheme="minorHAnsi"/>
          <w:sz w:val="22"/>
          <w:szCs w:val="22"/>
        </w:rPr>
      </w:pPr>
    </w:p>
    <w:p w:rsidR="00F12B01" w:rsidRPr="00394E15" w:rsidRDefault="00F12B01" w:rsidP="00F12B01">
      <w:pPr>
        <w:ind w:right="38"/>
        <w:jc w:val="both"/>
        <w:rPr>
          <w:rFonts w:ascii="Calibri" w:eastAsia="Arial" w:hAnsi="Calibri" w:cstheme="minorHAnsi"/>
          <w:sz w:val="22"/>
          <w:szCs w:val="22"/>
        </w:rPr>
      </w:pPr>
      <w:proofErr w:type="gramStart"/>
      <w:r w:rsidRPr="00394E15">
        <w:rPr>
          <w:rFonts w:ascii="Calibri" w:eastAsia="Arial" w:hAnsi="Calibri" w:cstheme="minorHAnsi"/>
          <w:sz w:val="22"/>
          <w:szCs w:val="22"/>
        </w:rPr>
        <w:t>Документите член 88 ставови 1 и 2 од ЗЈН не смее да бидат постари од шест месеци од крајниот рок за поднесување понуди или пријави за учество.</w:t>
      </w:r>
      <w:proofErr w:type="gramEnd"/>
    </w:p>
    <w:p w:rsidR="00F12B01" w:rsidRPr="00394E15" w:rsidRDefault="00F12B01" w:rsidP="00F12B01">
      <w:pPr>
        <w:ind w:right="38"/>
        <w:jc w:val="both"/>
        <w:rPr>
          <w:rFonts w:ascii="Calibri" w:eastAsia="Arial" w:hAnsi="Calibri" w:cstheme="minorHAnsi"/>
          <w:sz w:val="22"/>
          <w:szCs w:val="22"/>
          <w:lang w:val="mk-MK"/>
        </w:rPr>
      </w:pPr>
      <w:r w:rsidRPr="00394E15">
        <w:rPr>
          <w:rFonts w:ascii="Calibri" w:eastAsia="Arial" w:hAnsi="Calibri" w:cstheme="minorHAnsi"/>
          <w:sz w:val="22"/>
          <w:szCs w:val="22"/>
        </w:rPr>
        <w:t xml:space="preserve">Договорниот орган задржува право, дополнително да ја провери веродостојноста на </w:t>
      </w:r>
      <w:r w:rsidRPr="00394E15">
        <w:rPr>
          <w:rFonts w:ascii="Calibri" w:eastAsia="Arial" w:hAnsi="Calibri" w:cstheme="minorHAnsi"/>
          <w:sz w:val="22"/>
          <w:szCs w:val="22"/>
        </w:rPr>
        <w:lastRenderedPageBreak/>
        <w:t>доставените документи</w:t>
      </w:r>
    </w:p>
    <w:p w:rsidR="00F12B01" w:rsidRPr="00394E15" w:rsidRDefault="00F12B01" w:rsidP="00F12B01">
      <w:pPr>
        <w:ind w:right="38"/>
        <w:jc w:val="both"/>
        <w:rPr>
          <w:rFonts w:ascii="Calibri" w:eastAsia="Arial" w:hAnsi="Calibri" w:cstheme="minorHAnsi"/>
          <w:sz w:val="22"/>
          <w:szCs w:val="22"/>
          <w:lang w:val="mk-MK"/>
        </w:rPr>
      </w:pPr>
    </w:p>
    <w:p w:rsidR="00F12B01" w:rsidRPr="00394E15" w:rsidRDefault="00F12B01" w:rsidP="00394E15">
      <w:pPr>
        <w:pStyle w:val="StyleHeading311pt"/>
        <w:keepNext w:val="0"/>
        <w:widowControl w:val="0"/>
        <w:numPr>
          <w:ilvl w:val="1"/>
          <w:numId w:val="10"/>
        </w:numPr>
        <w:suppressAutoHyphens w:val="0"/>
        <w:spacing w:before="0" w:after="0"/>
        <w:jc w:val="both"/>
        <w:rPr>
          <w:rFonts w:ascii="Calibri" w:hAnsi="Calibri" w:cstheme="minorHAnsi"/>
          <w:sz w:val="22"/>
          <w:szCs w:val="22"/>
        </w:rPr>
      </w:pPr>
      <w:r w:rsidRPr="00394E15">
        <w:rPr>
          <w:rFonts w:ascii="Calibri" w:eastAsia="Arial" w:hAnsi="Calibri" w:cstheme="minorHAnsi"/>
          <w:sz w:val="22"/>
          <w:szCs w:val="22"/>
        </w:rPr>
        <w:t>Услови за квалитативен избор на економските оператори</w:t>
      </w:r>
    </w:p>
    <w:p w:rsidR="00F12B01" w:rsidRPr="00394E15" w:rsidRDefault="00F12B01" w:rsidP="00F12B01">
      <w:pPr>
        <w:ind w:right="38"/>
        <w:jc w:val="both"/>
        <w:rPr>
          <w:rFonts w:ascii="Calibri" w:eastAsia="Arial" w:hAnsi="Calibri" w:cstheme="minorHAnsi"/>
          <w:sz w:val="22"/>
          <w:szCs w:val="22"/>
        </w:rPr>
      </w:pPr>
    </w:p>
    <w:p w:rsidR="00F12B01" w:rsidRPr="00394E15" w:rsidRDefault="00F12B01" w:rsidP="00F12B01">
      <w:pPr>
        <w:pStyle w:val="StyleHeading311pt"/>
        <w:keepNext w:val="0"/>
        <w:widowControl w:val="0"/>
        <w:suppressAutoHyphens w:val="0"/>
        <w:spacing w:before="0" w:after="0"/>
        <w:jc w:val="both"/>
        <w:rPr>
          <w:rFonts w:ascii="Calibri" w:hAnsi="Calibri" w:cstheme="minorHAnsi"/>
          <w:sz w:val="22"/>
          <w:szCs w:val="22"/>
        </w:rPr>
      </w:pPr>
      <w:r w:rsidRPr="00394E15">
        <w:rPr>
          <w:rFonts w:ascii="Calibri" w:eastAsia="Arial" w:hAnsi="Calibri" w:cstheme="minorHAnsi"/>
          <w:sz w:val="22"/>
          <w:szCs w:val="22"/>
        </w:rPr>
        <w:t xml:space="preserve">Услови за квалитативен избор на економските оператори се: </w:t>
      </w:r>
    </w:p>
    <w:p w:rsidR="00F12B01" w:rsidRPr="00394E15" w:rsidRDefault="00F12B01" w:rsidP="00F12B01">
      <w:pPr>
        <w:ind w:right="38" w:firstLine="720"/>
        <w:jc w:val="both"/>
        <w:rPr>
          <w:rFonts w:ascii="Calibri" w:eastAsia="Arial" w:hAnsi="Calibri" w:cstheme="minorHAnsi"/>
          <w:sz w:val="22"/>
          <w:szCs w:val="22"/>
        </w:rPr>
      </w:pPr>
      <w:r w:rsidRPr="00394E15">
        <w:rPr>
          <w:rFonts w:ascii="Calibri" w:eastAsia="Arial" w:hAnsi="Calibri" w:cstheme="minorHAnsi"/>
          <w:sz w:val="22"/>
          <w:szCs w:val="22"/>
        </w:rPr>
        <w:t xml:space="preserve">а) </w:t>
      </w:r>
      <w:proofErr w:type="gramStart"/>
      <w:r w:rsidRPr="00394E15">
        <w:rPr>
          <w:rFonts w:ascii="Calibri" w:eastAsia="Arial" w:hAnsi="Calibri" w:cstheme="minorHAnsi"/>
          <w:sz w:val="22"/>
          <w:szCs w:val="22"/>
        </w:rPr>
        <w:t>способност</w:t>
      </w:r>
      <w:proofErr w:type="gramEnd"/>
      <w:r w:rsidRPr="00394E15">
        <w:rPr>
          <w:rFonts w:ascii="Calibri" w:eastAsia="Arial" w:hAnsi="Calibri" w:cstheme="minorHAnsi"/>
          <w:sz w:val="22"/>
          <w:szCs w:val="22"/>
        </w:rPr>
        <w:t xml:space="preserve"> за вршење професионална дејност; </w:t>
      </w:r>
    </w:p>
    <w:p w:rsidR="00F12B01" w:rsidRPr="00394E15" w:rsidRDefault="00F12B01" w:rsidP="00F12B01">
      <w:pPr>
        <w:ind w:right="38"/>
        <w:jc w:val="both"/>
        <w:rPr>
          <w:rFonts w:ascii="Calibri" w:hAnsi="Calibri" w:cstheme="minorHAnsi"/>
          <w:b/>
          <w:sz w:val="22"/>
          <w:szCs w:val="22"/>
        </w:rPr>
      </w:pPr>
      <w:r w:rsidRPr="00394E15">
        <w:rPr>
          <w:rFonts w:ascii="Calibri" w:hAnsi="Calibri" w:cstheme="minorHAnsi"/>
          <w:b/>
          <w:sz w:val="22"/>
          <w:szCs w:val="22"/>
        </w:rPr>
        <w:t>Способност за вршење професионална дејност (Член 90)</w:t>
      </w:r>
    </w:p>
    <w:p w:rsidR="00F12B01" w:rsidRPr="00394E15" w:rsidRDefault="00F12B01" w:rsidP="00394E15">
      <w:pPr>
        <w:pStyle w:val="ListParagraph"/>
        <w:numPr>
          <w:ilvl w:val="0"/>
          <w:numId w:val="12"/>
        </w:numPr>
        <w:ind w:right="38"/>
        <w:jc w:val="both"/>
        <w:rPr>
          <w:rFonts w:cstheme="minorHAnsi"/>
          <w:b/>
        </w:rPr>
      </w:pPr>
      <w:r w:rsidRPr="00394E15">
        <w:rPr>
          <w:rFonts w:cstheme="minorHAnsi"/>
          <w:b/>
        </w:rPr>
        <w:t>Услов:</w:t>
      </w:r>
    </w:p>
    <w:p w:rsidR="00B01B5F" w:rsidRPr="00003926" w:rsidRDefault="00F12B01" w:rsidP="00B01B5F">
      <w:pPr>
        <w:pStyle w:val="ListParagraph"/>
        <w:numPr>
          <w:ilvl w:val="0"/>
          <w:numId w:val="14"/>
        </w:numPr>
        <w:shd w:val="clear" w:color="auto" w:fill="FFFFFF"/>
        <w:ind w:left="1134" w:right="-54"/>
        <w:jc w:val="both"/>
        <w:rPr>
          <w:rFonts w:cstheme="minorHAnsi"/>
        </w:rPr>
      </w:pPr>
      <w:r w:rsidRPr="00394E15">
        <w:rPr>
          <w:rFonts w:eastAsia="Arial" w:cstheme="minorHAnsi"/>
        </w:rPr>
        <w:t>економскиот оператор да е регистриран како физичко или правно лице за вршење на дејноста поврзана со предметот на набавка.</w:t>
      </w:r>
    </w:p>
    <w:p w:rsidR="00003926" w:rsidRPr="00B01B5F" w:rsidRDefault="00003926" w:rsidP="00003926">
      <w:pPr>
        <w:pStyle w:val="ListParagraph"/>
        <w:shd w:val="clear" w:color="auto" w:fill="FFFFFF"/>
        <w:ind w:left="1134" w:right="-54"/>
        <w:jc w:val="both"/>
        <w:rPr>
          <w:rFonts w:cstheme="minorHAnsi"/>
        </w:rPr>
      </w:pPr>
    </w:p>
    <w:p w:rsidR="00B01B5F" w:rsidRPr="00C46110" w:rsidRDefault="00B01B5F" w:rsidP="00B01B5F">
      <w:pPr>
        <w:pStyle w:val="ListParagraph"/>
        <w:numPr>
          <w:ilvl w:val="0"/>
          <w:numId w:val="14"/>
        </w:numPr>
        <w:shd w:val="clear" w:color="auto" w:fill="FFFFFF"/>
        <w:ind w:left="1134" w:right="-54"/>
        <w:jc w:val="both"/>
        <w:rPr>
          <w:rFonts w:cstheme="minorHAnsi"/>
        </w:rPr>
      </w:pPr>
      <w:r w:rsidRPr="00C46110">
        <w:rPr>
          <w:rFonts w:cs="Calibri"/>
        </w:rPr>
        <w:t>Решение за производство или трговија на хемикалии или детергенти од Министерството за здравство или Агенција за лекови од производителот/увозникот или дистрибутерот на хемикалиите, се однесува на дел</w:t>
      </w:r>
      <w:r w:rsidR="00B26CF6" w:rsidRPr="00C46110">
        <w:rPr>
          <w:rFonts w:cs="Calibri"/>
        </w:rPr>
        <w:t>: 8, 11 и 12</w:t>
      </w:r>
      <w:r w:rsidRPr="00C46110">
        <w:rPr>
          <w:rFonts w:cs="Calibri"/>
        </w:rPr>
        <w:t>.</w:t>
      </w:r>
    </w:p>
    <w:p w:rsidR="00B01B5F" w:rsidRPr="00003926" w:rsidRDefault="00B01B5F" w:rsidP="00B01B5F">
      <w:pPr>
        <w:pStyle w:val="ListParagraph"/>
        <w:shd w:val="clear" w:color="auto" w:fill="FFFFFF"/>
        <w:ind w:left="1134" w:right="-54"/>
        <w:jc w:val="both"/>
        <w:rPr>
          <w:rFonts w:cstheme="minorHAnsi"/>
        </w:rPr>
      </w:pPr>
    </w:p>
    <w:p w:rsidR="00394E15" w:rsidRPr="00003926" w:rsidRDefault="00394E15" w:rsidP="00394E15">
      <w:pPr>
        <w:shd w:val="clear" w:color="auto" w:fill="FFFFFF"/>
        <w:ind w:right="-54"/>
        <w:jc w:val="both"/>
        <w:rPr>
          <w:rFonts w:ascii="Calibri" w:hAnsi="Calibri" w:cstheme="minorHAnsi"/>
          <w:sz w:val="22"/>
          <w:szCs w:val="22"/>
          <w:lang w:val="mk-MK"/>
        </w:rPr>
      </w:pPr>
    </w:p>
    <w:p w:rsidR="00F12B01" w:rsidRPr="00003926" w:rsidRDefault="00F12B01" w:rsidP="009A1A73">
      <w:pPr>
        <w:pStyle w:val="ListParagraph"/>
        <w:shd w:val="clear" w:color="auto" w:fill="FFFFFF"/>
        <w:ind w:left="360" w:right="-54"/>
        <w:jc w:val="both"/>
        <w:rPr>
          <w:rFonts w:eastAsia="Arial" w:cstheme="minorHAnsi"/>
          <w:b/>
        </w:rPr>
      </w:pPr>
      <w:r w:rsidRPr="00003926">
        <w:rPr>
          <w:rFonts w:eastAsia="Arial" w:cstheme="minorHAnsi"/>
          <w:b/>
        </w:rPr>
        <w:t>како доказ за исполнување на условите за професионална способност економскиот оператор задолжително доставува:</w:t>
      </w:r>
    </w:p>
    <w:p w:rsidR="00621246" w:rsidRPr="00003926" w:rsidRDefault="00621246" w:rsidP="00003926">
      <w:pPr>
        <w:pStyle w:val="NormalWeb"/>
        <w:numPr>
          <w:ilvl w:val="0"/>
          <w:numId w:val="37"/>
        </w:numPr>
        <w:spacing w:before="0" w:beforeAutospacing="0" w:after="0" w:afterAutospacing="0"/>
        <w:jc w:val="both"/>
        <w:rPr>
          <w:rFonts w:ascii="Calibri" w:hAnsi="Calibri" w:cs="Calibri"/>
          <w:sz w:val="22"/>
          <w:szCs w:val="22"/>
        </w:rPr>
      </w:pPr>
      <w:bookmarkStart w:id="6" w:name="_Toc194217421"/>
      <w:r w:rsidRPr="00003926">
        <w:rPr>
          <w:rFonts w:ascii="Calibri" w:hAnsi="Calibri" w:cs="Calibri"/>
          <w:sz w:val="22"/>
          <w:szCs w:val="22"/>
        </w:rPr>
        <w:t xml:space="preserve">Документ за регистрирана дејност-образец ДРД или потврда за регистрирана дејност, </w:t>
      </w:r>
    </w:p>
    <w:p w:rsidR="00003926" w:rsidRPr="00003926" w:rsidRDefault="00003926" w:rsidP="00003926">
      <w:pPr>
        <w:pStyle w:val="NormalWeb"/>
        <w:spacing w:before="0" w:beforeAutospacing="0" w:after="0" w:afterAutospacing="0"/>
        <w:ind w:left="720"/>
        <w:jc w:val="both"/>
        <w:rPr>
          <w:rFonts w:ascii="Calibri" w:hAnsi="Calibri" w:cs="Calibri"/>
          <w:sz w:val="22"/>
          <w:szCs w:val="22"/>
        </w:rPr>
      </w:pPr>
    </w:p>
    <w:p w:rsidR="00621246" w:rsidRPr="00C46110" w:rsidRDefault="00621246" w:rsidP="00003926">
      <w:pPr>
        <w:pStyle w:val="NormalWeb"/>
        <w:numPr>
          <w:ilvl w:val="0"/>
          <w:numId w:val="37"/>
        </w:numPr>
        <w:spacing w:before="0" w:beforeAutospacing="0" w:after="0" w:afterAutospacing="0"/>
        <w:jc w:val="both"/>
        <w:rPr>
          <w:rFonts w:ascii="Calibri" w:hAnsi="Calibri" w:cs="Calibri"/>
          <w:b/>
          <w:sz w:val="22"/>
          <w:szCs w:val="22"/>
          <w:lang w:val="mk-MK"/>
        </w:rPr>
      </w:pPr>
      <w:r w:rsidRPr="00C46110">
        <w:rPr>
          <w:rFonts w:ascii="Calibri" w:hAnsi="Calibri" w:cs="Calibri"/>
          <w:sz w:val="22"/>
          <w:szCs w:val="22"/>
        </w:rPr>
        <w:t>Решение за производство или трговија на хемикалии или детергенти од Министерството за здравство или Агенција за лекови од производителот/увозникот или дистрибутерот на хем</w:t>
      </w:r>
      <w:r w:rsidR="00B01B5F" w:rsidRPr="00C46110">
        <w:rPr>
          <w:rFonts w:ascii="Calibri" w:hAnsi="Calibri" w:cs="Calibri"/>
          <w:sz w:val="22"/>
          <w:szCs w:val="22"/>
        </w:rPr>
        <w:t>икалиите, се однесува на дел</w:t>
      </w:r>
      <w:r w:rsidR="00B26CF6" w:rsidRPr="00C46110">
        <w:rPr>
          <w:rFonts w:ascii="Calibri" w:hAnsi="Calibri" w:cs="Calibri"/>
          <w:sz w:val="22"/>
          <w:szCs w:val="22"/>
          <w:lang w:val="mk-MK"/>
        </w:rPr>
        <w:t>:</w:t>
      </w:r>
      <w:r w:rsidR="00B26CF6" w:rsidRPr="00C46110">
        <w:rPr>
          <w:rFonts w:ascii="Calibri" w:hAnsi="Calibri" w:cs="Calibri"/>
          <w:sz w:val="22"/>
          <w:szCs w:val="22"/>
        </w:rPr>
        <w:t xml:space="preserve"> 8,</w:t>
      </w:r>
      <w:r w:rsidR="00003926" w:rsidRPr="00C46110">
        <w:rPr>
          <w:rFonts w:ascii="Calibri" w:hAnsi="Calibri" w:cs="Calibri"/>
          <w:sz w:val="22"/>
          <w:szCs w:val="22"/>
        </w:rPr>
        <w:t xml:space="preserve"> 11</w:t>
      </w:r>
      <w:r w:rsidR="00B26CF6" w:rsidRPr="00C46110">
        <w:rPr>
          <w:rFonts w:ascii="Calibri" w:hAnsi="Calibri" w:cs="Calibri"/>
          <w:sz w:val="22"/>
          <w:szCs w:val="22"/>
        </w:rPr>
        <w:t xml:space="preserve"> </w:t>
      </w:r>
      <w:r w:rsidR="00B26CF6" w:rsidRPr="00C46110">
        <w:rPr>
          <w:rFonts w:ascii="Calibri" w:hAnsi="Calibri" w:cs="Calibri"/>
          <w:sz w:val="22"/>
          <w:szCs w:val="22"/>
          <w:lang w:val="mk-MK"/>
        </w:rPr>
        <w:t>и</w:t>
      </w:r>
      <w:r w:rsidR="00B26CF6" w:rsidRPr="00C46110">
        <w:rPr>
          <w:rFonts w:ascii="Calibri" w:hAnsi="Calibri" w:cs="Calibri"/>
          <w:sz w:val="22"/>
          <w:szCs w:val="22"/>
        </w:rPr>
        <w:t xml:space="preserve"> 12</w:t>
      </w:r>
      <w:r w:rsidR="00003926" w:rsidRPr="00C46110">
        <w:rPr>
          <w:rFonts w:ascii="Calibri" w:hAnsi="Calibri" w:cs="Calibri"/>
          <w:sz w:val="22"/>
          <w:szCs w:val="22"/>
        </w:rPr>
        <w:t>.</w:t>
      </w:r>
    </w:p>
    <w:p w:rsidR="00B539E3" w:rsidRPr="00836910" w:rsidRDefault="00B539E3" w:rsidP="00B539E3">
      <w:pPr>
        <w:pStyle w:val="StyleHeading311pt"/>
        <w:spacing w:before="240"/>
        <w:rPr>
          <w:rFonts w:ascii="Calibri" w:hAnsi="Calibri"/>
          <w:sz w:val="22"/>
          <w:szCs w:val="22"/>
          <w:lang w:val="mk-MK"/>
        </w:rPr>
      </w:pPr>
      <w:r w:rsidRPr="00836910">
        <w:rPr>
          <w:rFonts w:ascii="Calibri" w:hAnsi="Calibri"/>
          <w:sz w:val="22"/>
          <w:szCs w:val="22"/>
          <w:lang w:val="mk-MK"/>
        </w:rPr>
        <w:t>2.4</w:t>
      </w:r>
      <w:r w:rsidR="00637CC0">
        <w:rPr>
          <w:rFonts w:ascii="Calibri" w:hAnsi="Calibri"/>
          <w:sz w:val="22"/>
          <w:szCs w:val="22"/>
          <w:lang w:val="mk-MK"/>
        </w:rPr>
        <w:t>.1</w:t>
      </w:r>
      <w:r w:rsidRPr="00836910">
        <w:rPr>
          <w:rFonts w:ascii="Calibri" w:hAnsi="Calibri"/>
          <w:sz w:val="22"/>
          <w:szCs w:val="22"/>
          <w:lang w:val="mk-MK"/>
        </w:rPr>
        <w:t xml:space="preserve"> Техничка или професионална способност</w:t>
      </w:r>
      <w:bookmarkEnd w:id="6"/>
      <w:r w:rsidRPr="00836910">
        <w:rPr>
          <w:rFonts w:ascii="Calibri" w:hAnsi="Calibri"/>
          <w:sz w:val="22"/>
          <w:szCs w:val="22"/>
          <w:lang w:val="mk-MK"/>
        </w:rPr>
        <w:t xml:space="preserve"> </w:t>
      </w:r>
    </w:p>
    <w:p w:rsidR="00B539E3" w:rsidRDefault="000D45F1" w:rsidP="00B539E3">
      <w:pPr>
        <w:keepNext/>
        <w:spacing w:before="240"/>
        <w:ind w:right="10" w:firstLine="720"/>
        <w:jc w:val="both"/>
        <w:rPr>
          <w:rFonts w:ascii="Calibri" w:hAnsi="Calibri"/>
          <w:sz w:val="22"/>
          <w:szCs w:val="22"/>
          <w:lang w:val="mk-MK"/>
        </w:rPr>
      </w:pPr>
      <w:r>
        <w:rPr>
          <w:rFonts w:ascii="Calibri" w:hAnsi="Calibri"/>
          <w:sz w:val="22"/>
          <w:szCs w:val="22"/>
          <w:lang w:val="mk-MK"/>
        </w:rPr>
        <w:t>б)</w:t>
      </w:r>
      <w:r w:rsidR="00B539E3" w:rsidRPr="00847B70">
        <w:rPr>
          <w:rFonts w:ascii="Calibri" w:hAnsi="Calibri"/>
          <w:sz w:val="22"/>
          <w:szCs w:val="22"/>
          <w:lang w:val="mk-MK"/>
        </w:rPr>
        <w:t xml:space="preserve"> За да се квалификува како способен за извршување на предметниот договор за јавна набавка од аспект на неговата техничка или професионална способност, економскиот оператор треба да ги исполнува следниве минимални услови:</w:t>
      </w:r>
    </w:p>
    <w:p w:rsidR="00B539E3" w:rsidRDefault="00B539E3" w:rsidP="00B539E3">
      <w:pPr>
        <w:keepNext/>
        <w:ind w:right="10" w:firstLine="720"/>
        <w:jc w:val="both"/>
        <w:rPr>
          <w:rFonts w:ascii="Calibri" w:hAnsi="Calibri"/>
          <w:sz w:val="22"/>
          <w:szCs w:val="22"/>
          <w:lang w:val="mk-MK"/>
        </w:rPr>
      </w:pPr>
    </w:p>
    <w:p w:rsidR="00304414" w:rsidRPr="00C46110" w:rsidRDefault="00304414" w:rsidP="00003926">
      <w:pPr>
        <w:pStyle w:val="StyleHeading311pt"/>
        <w:numPr>
          <w:ilvl w:val="0"/>
          <w:numId w:val="32"/>
        </w:numPr>
        <w:shd w:val="clear" w:color="auto" w:fill="FFFFFF"/>
        <w:spacing w:before="0" w:after="120"/>
        <w:ind w:right="-54"/>
        <w:jc w:val="both"/>
        <w:rPr>
          <w:rFonts w:ascii="Calibri" w:hAnsi="Calibri" w:cs="Calibri"/>
          <w:sz w:val="22"/>
          <w:szCs w:val="22"/>
          <w:lang w:val="mk-MK" w:eastAsia="mk-MK"/>
        </w:rPr>
      </w:pPr>
      <w:r w:rsidRPr="00C46110">
        <w:rPr>
          <w:rFonts w:ascii="Calibri" w:hAnsi="Calibri"/>
          <w:b w:val="0"/>
          <w:sz w:val="22"/>
          <w:szCs w:val="22"/>
          <w:lang w:val="mk-MK"/>
        </w:rPr>
        <w:t>Достава на каталог</w:t>
      </w:r>
      <w:r w:rsidR="00C46110" w:rsidRPr="00C46110">
        <w:rPr>
          <w:rFonts w:ascii="Calibri" w:hAnsi="Calibri"/>
          <w:sz w:val="22"/>
          <w:szCs w:val="22"/>
          <w:lang w:val="mk-MK"/>
        </w:rPr>
        <w:t xml:space="preserve"> </w:t>
      </w:r>
    </w:p>
    <w:p w:rsidR="00C46110" w:rsidRPr="00C46110" w:rsidRDefault="00C46110" w:rsidP="00003926">
      <w:pPr>
        <w:pStyle w:val="StyleHeading311pt"/>
        <w:numPr>
          <w:ilvl w:val="0"/>
          <w:numId w:val="32"/>
        </w:numPr>
        <w:shd w:val="clear" w:color="auto" w:fill="FFFFFF"/>
        <w:spacing w:before="0" w:after="120"/>
        <w:ind w:right="-54"/>
        <w:jc w:val="both"/>
        <w:rPr>
          <w:rFonts w:ascii="Calibri" w:hAnsi="Calibri" w:cs="Calibri"/>
          <w:sz w:val="22"/>
          <w:szCs w:val="22"/>
          <w:lang w:val="mk-MK" w:eastAsia="mk-MK"/>
        </w:rPr>
      </w:pPr>
      <w:r>
        <w:rPr>
          <w:rFonts w:ascii="Calibri" w:hAnsi="Calibri"/>
          <w:b w:val="0"/>
          <w:sz w:val="22"/>
          <w:szCs w:val="22"/>
          <w:lang w:val="mk-MK"/>
        </w:rPr>
        <w:t xml:space="preserve">Достава на мостри </w:t>
      </w:r>
    </w:p>
    <w:p w:rsidR="00B539E3" w:rsidRPr="0078180A" w:rsidRDefault="00B539E3" w:rsidP="00B539E3">
      <w:pPr>
        <w:keepNext/>
        <w:ind w:right="10" w:firstLine="720"/>
        <w:jc w:val="both"/>
        <w:rPr>
          <w:rFonts w:ascii="Calibri" w:hAnsi="Calibri"/>
          <w:sz w:val="22"/>
          <w:szCs w:val="22"/>
          <w:lang w:val="mk-MK"/>
        </w:rPr>
      </w:pPr>
    </w:p>
    <w:p w:rsidR="00B539E3" w:rsidRPr="0078180A" w:rsidRDefault="00B539E3" w:rsidP="00B539E3">
      <w:pPr>
        <w:pStyle w:val="StyleHeading311pt"/>
        <w:spacing w:before="0" w:after="120"/>
        <w:jc w:val="both"/>
        <w:rPr>
          <w:rFonts w:ascii="Calibri" w:hAnsi="Calibri"/>
          <w:sz w:val="22"/>
          <w:szCs w:val="22"/>
          <w:lang w:val="mk-MK"/>
        </w:rPr>
      </w:pPr>
      <w:r w:rsidRPr="0078180A">
        <w:rPr>
          <w:rFonts w:ascii="Calibri" w:hAnsi="Calibri"/>
          <w:b w:val="0"/>
          <w:sz w:val="22"/>
          <w:szCs w:val="22"/>
          <w:lang w:val="mk-MK"/>
        </w:rPr>
        <w:t xml:space="preserve">              </w:t>
      </w:r>
      <w:r w:rsidRPr="0078180A">
        <w:rPr>
          <w:rFonts w:ascii="Calibri" w:hAnsi="Calibri"/>
          <w:sz w:val="22"/>
          <w:szCs w:val="22"/>
        </w:rPr>
        <w:t>2.</w:t>
      </w:r>
      <w:r w:rsidRPr="0078180A">
        <w:rPr>
          <w:rFonts w:ascii="Calibri" w:hAnsi="Calibri"/>
          <w:sz w:val="22"/>
          <w:szCs w:val="22"/>
          <w:lang w:val="mk-MK"/>
        </w:rPr>
        <w:t>4</w:t>
      </w:r>
      <w:r w:rsidRPr="0078180A">
        <w:rPr>
          <w:rFonts w:ascii="Calibri" w:hAnsi="Calibri"/>
          <w:sz w:val="22"/>
          <w:szCs w:val="22"/>
        </w:rPr>
        <w:t>.2 Економскиот оператор го докажува исполнувањето на минималните услови од потточка 2.</w:t>
      </w:r>
      <w:r w:rsidRPr="0078180A">
        <w:rPr>
          <w:rFonts w:ascii="Calibri" w:hAnsi="Calibri"/>
          <w:sz w:val="22"/>
          <w:szCs w:val="22"/>
          <w:lang w:val="mk-MK"/>
        </w:rPr>
        <w:t>4.1</w:t>
      </w:r>
      <w:r w:rsidRPr="0078180A">
        <w:rPr>
          <w:rFonts w:ascii="Calibri" w:hAnsi="Calibri"/>
          <w:sz w:val="22"/>
          <w:szCs w:val="22"/>
        </w:rPr>
        <w:t xml:space="preserve"> со доставување на:</w:t>
      </w:r>
    </w:p>
    <w:p w:rsidR="00F81990" w:rsidRPr="00C46110" w:rsidRDefault="00304414" w:rsidP="00F81990">
      <w:pPr>
        <w:pStyle w:val="StyleHeading311pt"/>
        <w:numPr>
          <w:ilvl w:val="0"/>
          <w:numId w:val="32"/>
        </w:numPr>
        <w:spacing w:before="0" w:after="120"/>
        <w:jc w:val="both"/>
        <w:rPr>
          <w:rFonts w:ascii="Calibri" w:hAnsi="Calibri" w:cs="Calibri"/>
          <w:sz w:val="22"/>
          <w:szCs w:val="22"/>
          <w:lang w:val="mk-MK" w:eastAsia="mk-MK"/>
        </w:rPr>
      </w:pPr>
      <w:r w:rsidRPr="00C46110">
        <w:rPr>
          <w:rFonts w:ascii="Calibri" w:hAnsi="Calibri"/>
          <w:b w:val="0"/>
          <w:sz w:val="22"/>
          <w:szCs w:val="22"/>
          <w:lang w:val="mk-MK"/>
        </w:rPr>
        <w:t xml:space="preserve">ЕО да достави каталог за </w:t>
      </w:r>
      <w:r w:rsidR="00D70324" w:rsidRPr="00C46110">
        <w:rPr>
          <w:rFonts w:ascii="Calibri" w:hAnsi="Calibri"/>
          <w:sz w:val="22"/>
          <w:szCs w:val="22"/>
          <w:lang w:val="mk-MK"/>
        </w:rPr>
        <w:t xml:space="preserve">Дел: </w:t>
      </w:r>
      <w:r w:rsidR="00C46110" w:rsidRPr="00C46110">
        <w:rPr>
          <w:rFonts w:ascii="Calibri" w:hAnsi="Calibri"/>
          <w:sz w:val="22"/>
          <w:szCs w:val="22"/>
          <w:lang w:val="mk-MK"/>
        </w:rPr>
        <w:t xml:space="preserve">Дел: 14, </w:t>
      </w:r>
      <w:r w:rsidR="00C46110" w:rsidRPr="00C46110">
        <w:rPr>
          <w:rFonts w:ascii="Calibri" w:hAnsi="Calibri"/>
          <w:sz w:val="22"/>
          <w:szCs w:val="22"/>
          <w:lang w:val="en-US"/>
        </w:rPr>
        <w:t>15</w:t>
      </w:r>
      <w:r w:rsidR="00C46110" w:rsidRPr="00C46110">
        <w:rPr>
          <w:rFonts w:ascii="Calibri" w:hAnsi="Calibri"/>
          <w:sz w:val="22"/>
          <w:szCs w:val="22"/>
          <w:lang w:val="mk-MK"/>
        </w:rPr>
        <w:t xml:space="preserve"> и</w:t>
      </w:r>
      <w:r w:rsidR="00C46110" w:rsidRPr="00C46110">
        <w:rPr>
          <w:rFonts w:ascii="Calibri" w:hAnsi="Calibri"/>
          <w:sz w:val="22"/>
          <w:szCs w:val="22"/>
          <w:lang w:val="en-US"/>
        </w:rPr>
        <w:t xml:space="preserve"> 1</w:t>
      </w:r>
      <w:r w:rsidR="00C46110" w:rsidRPr="00C46110">
        <w:rPr>
          <w:rFonts w:ascii="Calibri" w:hAnsi="Calibri"/>
          <w:sz w:val="22"/>
          <w:szCs w:val="22"/>
          <w:lang w:val="mk-MK"/>
        </w:rPr>
        <w:t>7</w:t>
      </w:r>
      <w:r w:rsidR="00F81990" w:rsidRPr="00C46110">
        <w:rPr>
          <w:rFonts w:ascii="Calibri" w:hAnsi="Calibri"/>
          <w:sz w:val="22"/>
          <w:szCs w:val="22"/>
          <w:lang w:val="mk-MK"/>
        </w:rPr>
        <w:t xml:space="preserve">. На каталогот </w:t>
      </w:r>
      <w:r w:rsidR="00F00952" w:rsidRPr="00C46110">
        <w:rPr>
          <w:rFonts w:ascii="Calibri" w:hAnsi="Calibri"/>
          <w:sz w:val="22"/>
          <w:szCs w:val="22"/>
          <w:lang w:val="mk-MK"/>
        </w:rPr>
        <w:t xml:space="preserve">јасно и прецизно </w:t>
      </w:r>
      <w:r w:rsidR="00F81990" w:rsidRPr="00C46110">
        <w:rPr>
          <w:rFonts w:ascii="Calibri" w:hAnsi="Calibri"/>
          <w:sz w:val="22"/>
          <w:szCs w:val="22"/>
          <w:lang w:val="mk-MK"/>
        </w:rPr>
        <w:t>да бидат нумерирани бараните каракеристики.</w:t>
      </w:r>
    </w:p>
    <w:p w:rsidR="00C46110" w:rsidRPr="00994CAD" w:rsidRDefault="00C46110" w:rsidP="00F81990">
      <w:pPr>
        <w:pStyle w:val="StyleHeading311pt"/>
        <w:numPr>
          <w:ilvl w:val="0"/>
          <w:numId w:val="32"/>
        </w:numPr>
        <w:spacing w:before="0" w:after="120"/>
        <w:jc w:val="both"/>
        <w:rPr>
          <w:rFonts w:ascii="Calibri" w:hAnsi="Calibri" w:cs="Calibri"/>
          <w:sz w:val="22"/>
          <w:szCs w:val="22"/>
          <w:lang w:val="mk-MK" w:eastAsia="mk-MK"/>
        </w:rPr>
      </w:pPr>
      <w:r>
        <w:rPr>
          <w:rFonts w:ascii="Calibri" w:hAnsi="Calibri"/>
          <w:b w:val="0"/>
          <w:sz w:val="22"/>
          <w:szCs w:val="22"/>
          <w:lang w:val="mk-MK"/>
        </w:rPr>
        <w:t xml:space="preserve">ЕО да достави мостри за </w:t>
      </w:r>
      <w:r w:rsidRPr="00994CAD">
        <w:rPr>
          <w:rFonts w:ascii="Calibri" w:hAnsi="Calibri"/>
          <w:b w:val="0"/>
          <w:sz w:val="22"/>
          <w:szCs w:val="22"/>
          <w:lang w:val="mk-MK"/>
        </w:rPr>
        <w:t xml:space="preserve">Дел 1 (ставки: 3, 7, 8, 10, 13 и 15), Дел 3 (ставки: 1, 2, 3 и 7), Дел 5 (ставки: 1, 2 и 3), Дел 6 (ставка 7), </w:t>
      </w:r>
      <w:r w:rsidRPr="008114B6">
        <w:rPr>
          <w:rFonts w:ascii="Calibri" w:hAnsi="Calibri"/>
          <w:b w:val="0"/>
          <w:sz w:val="22"/>
          <w:szCs w:val="22"/>
          <w:lang w:val="mk-MK"/>
        </w:rPr>
        <w:t>Дел</w:t>
      </w:r>
      <w:r w:rsidR="002644D2" w:rsidRPr="008114B6">
        <w:rPr>
          <w:rFonts w:ascii="Calibri" w:hAnsi="Calibri"/>
          <w:b w:val="0"/>
          <w:sz w:val="22"/>
          <w:szCs w:val="22"/>
          <w:lang w:val="mk-MK"/>
        </w:rPr>
        <w:t xml:space="preserve"> 8, Дел 9, Дел 10</w:t>
      </w:r>
      <w:r w:rsidR="008114B6" w:rsidRPr="008114B6">
        <w:rPr>
          <w:rFonts w:ascii="Calibri" w:hAnsi="Calibri"/>
          <w:b w:val="0"/>
          <w:sz w:val="22"/>
          <w:szCs w:val="22"/>
          <w:lang w:val="mk-MK"/>
        </w:rPr>
        <w:t xml:space="preserve"> (ставка 1)</w:t>
      </w:r>
      <w:r w:rsidR="002644D2" w:rsidRPr="008114B6">
        <w:rPr>
          <w:rFonts w:ascii="Calibri" w:hAnsi="Calibri"/>
          <w:b w:val="0"/>
          <w:sz w:val="22"/>
          <w:szCs w:val="22"/>
          <w:lang w:val="mk-MK"/>
        </w:rPr>
        <w:t>, Дел</w:t>
      </w:r>
      <w:r w:rsidR="002644D2">
        <w:rPr>
          <w:rFonts w:ascii="Calibri" w:hAnsi="Calibri"/>
          <w:b w:val="0"/>
          <w:sz w:val="22"/>
          <w:szCs w:val="22"/>
          <w:lang w:val="mk-MK"/>
        </w:rPr>
        <w:t xml:space="preserve"> </w:t>
      </w:r>
      <w:r w:rsidR="008114B6">
        <w:rPr>
          <w:rFonts w:ascii="Calibri" w:hAnsi="Calibri"/>
          <w:b w:val="0"/>
          <w:sz w:val="22"/>
          <w:szCs w:val="22"/>
          <w:lang w:val="mk-MK"/>
        </w:rPr>
        <w:t>11 и Дел 16.</w:t>
      </w:r>
    </w:p>
    <w:p w:rsidR="008114B6" w:rsidRDefault="008114B6" w:rsidP="00B539E3">
      <w:pPr>
        <w:spacing w:before="120"/>
        <w:ind w:right="38" w:firstLine="720"/>
        <w:jc w:val="both"/>
        <w:rPr>
          <w:rFonts w:ascii="Calibri" w:hAnsi="Calibri"/>
          <w:sz w:val="22"/>
          <w:szCs w:val="22"/>
          <w:lang w:val="mk-MK"/>
        </w:rPr>
      </w:pPr>
    </w:p>
    <w:p w:rsidR="00B539E3" w:rsidRDefault="00B539E3" w:rsidP="00B539E3">
      <w:pPr>
        <w:spacing w:before="120"/>
        <w:ind w:right="38" w:firstLine="720"/>
        <w:jc w:val="both"/>
        <w:rPr>
          <w:rFonts w:ascii="Calibri" w:hAnsi="Calibri"/>
          <w:sz w:val="22"/>
          <w:szCs w:val="22"/>
          <w:lang w:val="mk-MK"/>
        </w:rPr>
      </w:pPr>
      <w:r w:rsidRPr="00836910">
        <w:rPr>
          <w:rFonts w:ascii="Calibri" w:hAnsi="Calibri"/>
          <w:sz w:val="22"/>
          <w:szCs w:val="22"/>
          <w:lang w:val="mk-MK"/>
        </w:rPr>
        <w:t>2.4.</w:t>
      </w:r>
      <w:r>
        <w:rPr>
          <w:rFonts w:ascii="Calibri" w:hAnsi="Calibri"/>
          <w:sz w:val="22"/>
          <w:szCs w:val="22"/>
          <w:lang w:val="mk-MK"/>
        </w:rPr>
        <w:t>3</w:t>
      </w:r>
      <w:r w:rsidRPr="00836910">
        <w:rPr>
          <w:rFonts w:ascii="Calibri" w:hAnsi="Calibri"/>
          <w:sz w:val="22"/>
          <w:szCs w:val="22"/>
          <w:lang w:val="mk-MK"/>
        </w:rPr>
        <w:t xml:space="preserve"> Техничката и професионалната способност на економскиот</w:t>
      </w:r>
      <w:r w:rsidRPr="00847B70">
        <w:rPr>
          <w:rFonts w:ascii="Calibri" w:hAnsi="Calibri"/>
          <w:sz w:val="22"/>
          <w:szCs w:val="22"/>
          <w:lang w:val="mk-MK"/>
        </w:rPr>
        <w:t xml:space="preserve"> оператор може да биде поддржана од друг субјект, без оглед на правните врски меѓу економскиот оператор и тој субјект освен во делот на референтната листа и претходно склучените договори. Ако економскиот оператор ја докажува својата техничка и професионална способност повикувајќи се на поддршката од друг субјект тој е должен да ја докаже поддршката со валиден доказ дека тој субјект ќе му ги стави на располагање на економскиот оператор соодветните технички и професионални ресурси. Против субјектот кој ја обезбедува техничка или професионална поддршка не смее да е изречена правосилна пресуда за учество во криминална организација, корупција, измама или за перење на пари. </w:t>
      </w:r>
    </w:p>
    <w:p w:rsidR="00B539E3" w:rsidRPr="00796488" w:rsidRDefault="00B539E3" w:rsidP="00B539E3">
      <w:pPr>
        <w:pStyle w:val="ListParagraph"/>
        <w:shd w:val="clear" w:color="auto" w:fill="FFFFFF"/>
        <w:ind w:left="1134" w:right="-54"/>
        <w:jc w:val="both"/>
        <w:rPr>
          <w:rFonts w:cstheme="minorHAnsi"/>
        </w:rPr>
      </w:pPr>
    </w:p>
    <w:p w:rsidR="00073055" w:rsidRPr="00620AFA" w:rsidRDefault="00073055" w:rsidP="00155209">
      <w:pPr>
        <w:pStyle w:val="ListParagraph"/>
        <w:spacing w:line="200" w:lineRule="exact"/>
        <w:ind w:left="1440" w:right="-360"/>
        <w:jc w:val="both"/>
        <w:rPr>
          <w:rFonts w:cs="Calibri"/>
          <w:b/>
          <w:highlight w:val="yellow"/>
        </w:rPr>
      </w:pPr>
    </w:p>
    <w:p w:rsidR="00F12B01" w:rsidRPr="00394E15" w:rsidRDefault="00F12B01" w:rsidP="00F12B01">
      <w:pPr>
        <w:jc w:val="both"/>
        <w:rPr>
          <w:rFonts w:ascii="Calibri" w:hAnsi="Calibri" w:cstheme="minorHAnsi"/>
          <w:b/>
          <w:sz w:val="22"/>
          <w:szCs w:val="22"/>
          <w:u w:val="single"/>
          <w:lang w:val="mk-MK"/>
        </w:rPr>
      </w:pPr>
    </w:p>
    <w:p w:rsidR="00F12B01" w:rsidRPr="00394E15" w:rsidRDefault="00F12B01" w:rsidP="00F12B01">
      <w:pPr>
        <w:numPr>
          <w:ilvl w:val="6"/>
          <w:numId w:val="1"/>
        </w:numPr>
        <w:shd w:val="clear" w:color="auto" w:fill="FFFFFF"/>
        <w:tabs>
          <w:tab w:val="clear" w:pos="5040"/>
          <w:tab w:val="num" w:pos="709"/>
        </w:tabs>
        <w:ind w:left="426" w:right="-54" w:hanging="426"/>
        <w:jc w:val="both"/>
        <w:rPr>
          <w:rFonts w:ascii="Calibri" w:hAnsi="Calibri" w:cstheme="minorHAnsi"/>
          <w:b/>
          <w:sz w:val="22"/>
          <w:szCs w:val="22"/>
          <w:lang w:val="mk-MK"/>
        </w:rPr>
      </w:pPr>
      <w:r w:rsidRPr="00394E15">
        <w:rPr>
          <w:rFonts w:ascii="Calibri" w:hAnsi="Calibri" w:cstheme="minorHAnsi"/>
          <w:b/>
          <w:sz w:val="22"/>
          <w:szCs w:val="22"/>
          <w:u w:val="single"/>
          <w:lang w:val="mk-MK"/>
        </w:rPr>
        <w:t>ПОЈАСНУВАЊЕ, ИЗМЕНА И ДОПОЛНУВАЊЕ НА ТЕНДЕРСКАТА ДОКУМЕНТАЦИЈА</w:t>
      </w:r>
    </w:p>
    <w:p w:rsidR="00F12B01" w:rsidRPr="00394E15" w:rsidRDefault="00F12B01" w:rsidP="00F12B01">
      <w:pPr>
        <w:shd w:val="clear" w:color="auto" w:fill="FFFFFF"/>
        <w:ind w:right="-54"/>
        <w:jc w:val="both"/>
        <w:rPr>
          <w:rFonts w:ascii="Calibri" w:hAnsi="Calibri" w:cstheme="minorHAnsi"/>
          <w:b/>
          <w:sz w:val="22"/>
          <w:szCs w:val="22"/>
        </w:rPr>
      </w:pPr>
    </w:p>
    <w:p w:rsidR="00F12B01" w:rsidRPr="00394E15" w:rsidRDefault="00F12B01" w:rsidP="00394E15">
      <w:pPr>
        <w:pStyle w:val="ListParagraph"/>
        <w:numPr>
          <w:ilvl w:val="1"/>
          <w:numId w:val="17"/>
        </w:numPr>
        <w:jc w:val="both"/>
        <w:rPr>
          <w:rFonts w:cstheme="minorHAnsi"/>
          <w:b/>
        </w:rPr>
      </w:pPr>
      <w:r w:rsidRPr="00394E15">
        <w:rPr>
          <w:rFonts w:cstheme="minorHAnsi"/>
          <w:b/>
        </w:rPr>
        <w:t xml:space="preserve">     Појаснување на тендерската документација</w:t>
      </w:r>
    </w:p>
    <w:p w:rsidR="00F12B01" w:rsidRPr="00394E15" w:rsidRDefault="00F12B01" w:rsidP="00F12B01">
      <w:pPr>
        <w:pStyle w:val="ListParagraph"/>
        <w:ind w:left="450"/>
        <w:jc w:val="both"/>
        <w:rPr>
          <w:rFonts w:cstheme="minorHAnsi"/>
          <w:b/>
        </w:rPr>
      </w:pPr>
    </w:p>
    <w:p w:rsidR="00F12B01" w:rsidRPr="00394E15" w:rsidRDefault="00F12B01" w:rsidP="00F12B01">
      <w:pPr>
        <w:jc w:val="both"/>
        <w:rPr>
          <w:rFonts w:ascii="Calibri" w:hAnsi="Calibri" w:cstheme="minorHAnsi"/>
          <w:sz w:val="22"/>
          <w:szCs w:val="22"/>
        </w:rPr>
      </w:pPr>
      <w:r w:rsidRPr="00394E15">
        <w:rPr>
          <w:rFonts w:ascii="Calibri" w:hAnsi="Calibri" w:cstheme="minorHAnsi"/>
          <w:sz w:val="22"/>
          <w:szCs w:val="22"/>
        </w:rPr>
        <w:t>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најдоцна 6 (шест) дена пред крајниот рок за поднесување на понудите.</w:t>
      </w:r>
    </w:p>
    <w:p w:rsidR="00F12B01" w:rsidRPr="00394E15" w:rsidRDefault="00F12B01" w:rsidP="00F12B01">
      <w:pPr>
        <w:jc w:val="both"/>
        <w:rPr>
          <w:rFonts w:ascii="Calibri" w:hAnsi="Calibri" w:cstheme="minorHAnsi"/>
          <w:b/>
          <w:sz w:val="22"/>
          <w:szCs w:val="22"/>
        </w:rPr>
      </w:pPr>
      <w:r w:rsidRPr="00394E15">
        <w:rPr>
          <w:rFonts w:ascii="Calibri" w:eastAsia="Arial" w:hAnsi="Calibri" w:cstheme="minorHAnsi"/>
          <w:sz w:val="22"/>
          <w:szCs w:val="22"/>
        </w:rPr>
        <w:t xml:space="preserve">Одговорите, како и измените и дополнувањата на тендерската документација, договорниот орган без надоместок и во најкус можен рок ги прави достапни на ист начин како што ја направил достапна тендерската документација, </w:t>
      </w:r>
      <w:r w:rsidRPr="00394E15">
        <w:rPr>
          <w:rFonts w:ascii="Calibri" w:eastAsia="Arial" w:hAnsi="Calibri" w:cstheme="minorHAnsi"/>
          <w:b/>
          <w:sz w:val="22"/>
          <w:szCs w:val="22"/>
        </w:rPr>
        <w:t>но не подоцна од четири дена од крајниот рок за поднесување на понудите или пријавите за учество</w:t>
      </w:r>
    </w:p>
    <w:p w:rsidR="00F12B01" w:rsidRDefault="00F12B01" w:rsidP="00F12B01">
      <w:pPr>
        <w:jc w:val="both"/>
        <w:rPr>
          <w:rFonts w:ascii="Calibri" w:hAnsi="Calibri" w:cstheme="minorHAnsi"/>
          <w:sz w:val="22"/>
          <w:szCs w:val="22"/>
          <w:lang w:val="mk-MK"/>
        </w:rPr>
      </w:pPr>
      <w:r w:rsidRPr="00394E15">
        <w:rPr>
          <w:rFonts w:ascii="Calibri" w:hAnsi="Calibri" w:cstheme="minorHAnsi"/>
          <w:sz w:val="22"/>
          <w:szCs w:val="22"/>
        </w:rPr>
        <w:t>За појаснувањето што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  без при тоа, да се идентификува економскиот оператор што побарал појаснување.</w:t>
      </w:r>
    </w:p>
    <w:p w:rsidR="0022657C" w:rsidRPr="0022657C" w:rsidRDefault="0022657C" w:rsidP="00F12B01">
      <w:pPr>
        <w:jc w:val="both"/>
        <w:rPr>
          <w:rFonts w:ascii="Calibri" w:hAnsi="Calibri" w:cstheme="minorHAnsi"/>
          <w:sz w:val="22"/>
          <w:szCs w:val="22"/>
          <w:lang w:val="mk-MK"/>
        </w:rPr>
      </w:pPr>
    </w:p>
    <w:p w:rsidR="00F12B01" w:rsidRPr="00394E15" w:rsidRDefault="00F12B01" w:rsidP="00F12B01">
      <w:pPr>
        <w:jc w:val="both"/>
        <w:rPr>
          <w:rFonts w:ascii="Calibri" w:hAnsi="Calibri" w:cstheme="minorHAnsi"/>
          <w:sz w:val="22"/>
          <w:szCs w:val="22"/>
        </w:rPr>
      </w:pPr>
    </w:p>
    <w:p w:rsidR="00F12B01" w:rsidRPr="00394E15" w:rsidRDefault="00F12B01" w:rsidP="00394E15">
      <w:pPr>
        <w:pStyle w:val="ListParagraph"/>
        <w:numPr>
          <w:ilvl w:val="1"/>
          <w:numId w:val="17"/>
        </w:numPr>
        <w:ind w:left="709" w:hanging="709"/>
        <w:jc w:val="both"/>
        <w:rPr>
          <w:rFonts w:cstheme="minorHAnsi"/>
          <w:b/>
        </w:rPr>
      </w:pPr>
      <w:r w:rsidRPr="00394E15">
        <w:rPr>
          <w:rFonts w:cstheme="minorHAnsi"/>
          <w:b/>
        </w:rPr>
        <w:t>Измена и дополнување на тендерската документација</w:t>
      </w:r>
    </w:p>
    <w:p w:rsidR="00F12B01" w:rsidRPr="00394E15" w:rsidRDefault="00F12B01" w:rsidP="00F12B01">
      <w:pPr>
        <w:pStyle w:val="ListParagraph"/>
        <w:ind w:left="709"/>
        <w:jc w:val="both"/>
        <w:rPr>
          <w:rFonts w:cstheme="minorHAnsi"/>
          <w:b/>
        </w:rPr>
      </w:pPr>
    </w:p>
    <w:p w:rsidR="00F12B01" w:rsidRPr="00394E15" w:rsidRDefault="00F12B01" w:rsidP="00F12B01">
      <w:pPr>
        <w:jc w:val="both"/>
        <w:rPr>
          <w:rFonts w:ascii="Calibri" w:eastAsia="Arial" w:hAnsi="Calibri" w:cstheme="minorHAnsi"/>
          <w:sz w:val="22"/>
          <w:szCs w:val="22"/>
        </w:rPr>
      </w:pPr>
      <w:r w:rsidRPr="00394E15">
        <w:rPr>
          <w:rFonts w:ascii="Calibri" w:eastAsia="Arial" w:hAnsi="Calibri" w:cstheme="minorHAnsi"/>
          <w:sz w:val="22"/>
          <w:szCs w:val="22"/>
        </w:rPr>
        <w:t>Договорниот орган може, во роковите од точка 3.1 од оваа ТД, по свое наоѓање или врз основа на поднесените прашања или барања од економските оператори, да ја измени или дополни тендерската документација.</w:t>
      </w:r>
    </w:p>
    <w:p w:rsidR="00F12B01" w:rsidRPr="00394E15" w:rsidRDefault="00F12B01" w:rsidP="00F12B01">
      <w:pPr>
        <w:jc w:val="both"/>
        <w:rPr>
          <w:rFonts w:ascii="Calibri" w:hAnsi="Calibri" w:cstheme="minorHAnsi"/>
          <w:sz w:val="22"/>
          <w:szCs w:val="22"/>
        </w:rPr>
      </w:pPr>
      <w:r w:rsidRPr="00394E15">
        <w:rPr>
          <w:rFonts w:ascii="Calibri" w:eastAsia="Arial" w:hAnsi="Calibri" w:cstheme="minorHAnsi"/>
          <w:sz w:val="22"/>
          <w:szCs w:val="22"/>
        </w:rPr>
        <w:t>Со цел да им се овозможи на сите економски оператори да се запознаат со сите информации потребни за подготовка на понудите, крајниот рок за поднесување на понудите или на пријавите за учество се продолжува пропорционално на сложеноста на измената или дополната на тендерската документација, во последните шест  дена од рокот за поднесување на понудите.</w:t>
      </w:r>
    </w:p>
    <w:p w:rsidR="00F12B01" w:rsidRPr="00394E15" w:rsidRDefault="00F12B01" w:rsidP="00F12B01">
      <w:pPr>
        <w:jc w:val="both"/>
        <w:rPr>
          <w:rFonts w:ascii="Calibri" w:hAnsi="Calibri" w:cstheme="minorHAnsi"/>
          <w:sz w:val="22"/>
          <w:szCs w:val="22"/>
          <w:lang w:val="mk-MK"/>
        </w:rPr>
      </w:pPr>
      <w:proofErr w:type="gramStart"/>
      <w:r w:rsidRPr="00394E15">
        <w:rPr>
          <w:rFonts w:ascii="Calibri" w:hAnsi="Calibri" w:cstheme="minorHAnsi"/>
          <w:sz w:val="22"/>
          <w:szCs w:val="22"/>
        </w:rPr>
        <w:t>Во случај на измена и дополнување на тендерската документација како и продолжување на крајниот рок, договорниот орган е должен преку ЕСЈН да испрати известување во електронска форма до сите економски оператори што презеле тендерска документација до моментот на измената и направената измена да ја објави во ЕСЈН.</w:t>
      </w:r>
      <w:proofErr w:type="gramEnd"/>
      <w:r w:rsidRPr="00394E15">
        <w:rPr>
          <w:rFonts w:ascii="Calibri" w:hAnsi="Calibri" w:cstheme="minorHAnsi"/>
          <w:sz w:val="22"/>
          <w:szCs w:val="22"/>
        </w:rPr>
        <w:t xml:space="preserve"> </w:t>
      </w:r>
    </w:p>
    <w:p w:rsidR="00F12B01" w:rsidRPr="00394E15" w:rsidRDefault="00F12B01" w:rsidP="00F12B01">
      <w:pPr>
        <w:shd w:val="clear" w:color="auto" w:fill="FFFFFF"/>
        <w:ind w:right="-54"/>
        <w:jc w:val="both"/>
        <w:rPr>
          <w:rFonts w:ascii="Calibri" w:hAnsi="Calibri" w:cstheme="minorHAnsi"/>
          <w:b/>
          <w:sz w:val="22"/>
          <w:szCs w:val="22"/>
          <w:lang w:val="mk-MK"/>
        </w:rPr>
      </w:pPr>
    </w:p>
    <w:p w:rsidR="00F12B01" w:rsidRPr="00394E15" w:rsidRDefault="00F12B01" w:rsidP="00F12B01">
      <w:pPr>
        <w:numPr>
          <w:ilvl w:val="6"/>
          <w:numId w:val="1"/>
        </w:numPr>
        <w:shd w:val="clear" w:color="auto" w:fill="FFFFFF"/>
        <w:tabs>
          <w:tab w:val="clear" w:pos="5040"/>
          <w:tab w:val="num" w:pos="709"/>
        </w:tabs>
        <w:ind w:left="426" w:right="-54" w:hanging="426"/>
        <w:jc w:val="both"/>
        <w:rPr>
          <w:rFonts w:ascii="Calibri" w:hAnsi="Calibri" w:cstheme="minorHAnsi"/>
          <w:b/>
          <w:sz w:val="22"/>
          <w:szCs w:val="22"/>
          <w:lang w:val="mk-MK"/>
        </w:rPr>
      </w:pPr>
      <w:r w:rsidRPr="00394E15">
        <w:rPr>
          <w:rFonts w:ascii="Calibri" w:hAnsi="Calibri" w:cstheme="minorHAnsi"/>
          <w:b/>
          <w:sz w:val="22"/>
          <w:szCs w:val="22"/>
          <w:u w:val="single"/>
          <w:lang w:val="mk-MK"/>
        </w:rPr>
        <w:t>ПОДГОТОВКА И ПОДНЕСУВАЊЕ НА ПОНУДИТЕ</w:t>
      </w:r>
    </w:p>
    <w:p w:rsidR="00F12B01" w:rsidRPr="00394E15" w:rsidRDefault="00F12B01" w:rsidP="00F12B01">
      <w:pPr>
        <w:shd w:val="clear" w:color="auto" w:fill="FFFFFF"/>
        <w:ind w:right="-54"/>
        <w:jc w:val="both"/>
        <w:rPr>
          <w:rFonts w:ascii="Calibri" w:hAnsi="Calibri" w:cstheme="minorHAnsi"/>
          <w:b/>
          <w:sz w:val="22"/>
          <w:szCs w:val="22"/>
          <w:lang w:val="mk-MK"/>
        </w:rPr>
      </w:pPr>
    </w:p>
    <w:p w:rsidR="00F12B01" w:rsidRPr="00394E15" w:rsidRDefault="00F12B01" w:rsidP="00394E15">
      <w:pPr>
        <w:pStyle w:val="ListParagraph"/>
        <w:numPr>
          <w:ilvl w:val="1"/>
          <w:numId w:val="18"/>
        </w:numPr>
        <w:ind w:left="709" w:hanging="709"/>
        <w:jc w:val="both"/>
        <w:rPr>
          <w:rFonts w:cstheme="minorHAnsi"/>
          <w:b/>
        </w:rPr>
      </w:pPr>
      <w:r w:rsidRPr="00394E15">
        <w:rPr>
          <w:rFonts w:cstheme="minorHAnsi"/>
          <w:b/>
        </w:rPr>
        <w:t xml:space="preserve">Содржина на понудата </w:t>
      </w:r>
    </w:p>
    <w:p w:rsidR="00F12B01" w:rsidRPr="00394E15" w:rsidRDefault="00F12B01" w:rsidP="00F12B01">
      <w:pPr>
        <w:pStyle w:val="ListParagraph"/>
        <w:ind w:left="709"/>
        <w:jc w:val="both"/>
        <w:rPr>
          <w:rFonts w:cstheme="minorHAnsi"/>
          <w:b/>
        </w:rPr>
      </w:pPr>
    </w:p>
    <w:p w:rsidR="00F12B01" w:rsidRPr="00EA5ACB" w:rsidRDefault="00F12B01" w:rsidP="00F12B01">
      <w:pPr>
        <w:jc w:val="both"/>
        <w:rPr>
          <w:rFonts w:ascii="Calibri" w:hAnsi="Calibri" w:cstheme="minorHAnsi"/>
          <w:sz w:val="22"/>
          <w:szCs w:val="22"/>
        </w:rPr>
      </w:pPr>
      <w:r w:rsidRPr="00EA5ACB">
        <w:rPr>
          <w:rFonts w:ascii="Calibri" w:hAnsi="Calibri" w:cstheme="minorHAnsi"/>
          <w:sz w:val="22"/>
          <w:szCs w:val="22"/>
        </w:rPr>
        <w:t xml:space="preserve">Понудата треба да биде подготвена врз основа на оригиналната тендерска документација во електронска форма, и се состои од следниве елементи: </w:t>
      </w:r>
    </w:p>
    <w:p w:rsidR="00F12B01" w:rsidRPr="00EA5ACB" w:rsidRDefault="00F12B01" w:rsidP="00394E15">
      <w:pPr>
        <w:pStyle w:val="ListParagraph"/>
        <w:numPr>
          <w:ilvl w:val="0"/>
          <w:numId w:val="19"/>
        </w:numPr>
        <w:tabs>
          <w:tab w:val="left" w:pos="993"/>
        </w:tabs>
        <w:ind w:left="993" w:hanging="284"/>
        <w:jc w:val="both"/>
        <w:rPr>
          <w:rFonts w:cstheme="minorHAnsi"/>
        </w:rPr>
      </w:pPr>
      <w:r w:rsidRPr="00EA5ACB">
        <w:rPr>
          <w:rFonts w:cstheme="minorHAnsi"/>
        </w:rPr>
        <w:t>пополнет образец на понуда (Прилог бр.1)</w:t>
      </w:r>
    </w:p>
    <w:p w:rsidR="00F12B01" w:rsidRPr="00EA5ACB" w:rsidRDefault="00F12B01" w:rsidP="00394E15">
      <w:pPr>
        <w:pStyle w:val="ListParagraph"/>
        <w:numPr>
          <w:ilvl w:val="0"/>
          <w:numId w:val="19"/>
        </w:numPr>
        <w:tabs>
          <w:tab w:val="left" w:pos="993"/>
        </w:tabs>
        <w:ind w:left="993" w:hanging="284"/>
        <w:jc w:val="both"/>
        <w:rPr>
          <w:rFonts w:cstheme="minorHAnsi"/>
        </w:rPr>
      </w:pPr>
      <w:r w:rsidRPr="00EA5ACB">
        <w:rPr>
          <w:rFonts w:cstheme="minorHAnsi"/>
        </w:rPr>
        <w:t>пополнет образец на финансиски дел на понудата (Прилог бр.2)</w:t>
      </w:r>
    </w:p>
    <w:p w:rsidR="00F12B01" w:rsidRPr="00EA5ACB" w:rsidRDefault="00F12B01" w:rsidP="00394E15">
      <w:pPr>
        <w:pStyle w:val="ListParagraph"/>
        <w:numPr>
          <w:ilvl w:val="0"/>
          <w:numId w:val="19"/>
        </w:numPr>
        <w:tabs>
          <w:tab w:val="left" w:pos="993"/>
        </w:tabs>
        <w:ind w:left="993" w:hanging="284"/>
        <w:jc w:val="both"/>
        <w:rPr>
          <w:rFonts w:cstheme="minorHAnsi"/>
        </w:rPr>
      </w:pPr>
      <w:r w:rsidRPr="00EA5ACB">
        <w:rPr>
          <w:rFonts w:cstheme="minorHAnsi"/>
        </w:rPr>
        <w:t>изјава за сериозност (Прилог бр.</w:t>
      </w:r>
      <w:r w:rsidRPr="00EA5ACB">
        <w:rPr>
          <w:rFonts w:cstheme="minorHAnsi"/>
          <w:lang w:val="sq-AL"/>
        </w:rPr>
        <w:t>4</w:t>
      </w:r>
      <w:r w:rsidRPr="00EA5ACB">
        <w:rPr>
          <w:rFonts w:cstheme="minorHAnsi"/>
        </w:rPr>
        <w:t>)</w:t>
      </w:r>
    </w:p>
    <w:p w:rsidR="00F12B01" w:rsidRPr="00EA5ACB" w:rsidRDefault="00F12B01" w:rsidP="00394E15">
      <w:pPr>
        <w:pStyle w:val="ListParagraph"/>
        <w:numPr>
          <w:ilvl w:val="0"/>
          <w:numId w:val="19"/>
        </w:numPr>
        <w:tabs>
          <w:tab w:val="left" w:pos="993"/>
        </w:tabs>
        <w:ind w:left="993" w:hanging="284"/>
        <w:jc w:val="both"/>
        <w:rPr>
          <w:rFonts w:cstheme="minorHAnsi"/>
        </w:rPr>
      </w:pPr>
      <w:r w:rsidRPr="00EA5ACB">
        <w:rPr>
          <w:rFonts w:cstheme="minorHAnsi"/>
        </w:rPr>
        <w:t>листа на доверливи информации (Прилог бр.</w:t>
      </w:r>
      <w:r w:rsidRPr="00EA5ACB">
        <w:rPr>
          <w:rFonts w:cstheme="minorHAnsi"/>
          <w:lang w:val="sq-AL"/>
        </w:rPr>
        <w:t>5</w:t>
      </w:r>
      <w:r w:rsidRPr="00EA5ACB">
        <w:rPr>
          <w:rFonts w:cstheme="minorHAnsi"/>
        </w:rPr>
        <w:t>)</w:t>
      </w:r>
    </w:p>
    <w:p w:rsidR="00F12B01" w:rsidRPr="00EA5ACB" w:rsidRDefault="00F12B01" w:rsidP="00394E15">
      <w:pPr>
        <w:pStyle w:val="ListParagraph"/>
        <w:numPr>
          <w:ilvl w:val="0"/>
          <w:numId w:val="19"/>
        </w:numPr>
        <w:tabs>
          <w:tab w:val="left" w:pos="993"/>
        </w:tabs>
        <w:ind w:left="993" w:hanging="284"/>
        <w:jc w:val="both"/>
        <w:rPr>
          <w:rFonts w:eastAsia="Arial" w:cstheme="minorHAnsi"/>
        </w:rPr>
      </w:pPr>
      <w:r w:rsidRPr="00EA5ACB">
        <w:rPr>
          <w:rFonts w:eastAsia="Arial" w:cstheme="minorHAnsi"/>
        </w:rPr>
        <w:t>Изјава за исполнување на условите за способност или документација со која се докажуваат условите за способност (точка 2.1.1 од оваа ТД)</w:t>
      </w:r>
      <w:r w:rsidRPr="00EA5ACB">
        <w:rPr>
          <w:rFonts w:eastAsia="Arial" w:cstheme="minorHAnsi"/>
          <w:lang w:val="sq-AL"/>
        </w:rPr>
        <w:t>(</w:t>
      </w:r>
      <w:r w:rsidRPr="00EA5ACB">
        <w:rPr>
          <w:rFonts w:eastAsia="Arial" w:cstheme="minorHAnsi"/>
        </w:rPr>
        <w:t>Прилог бр.6)</w:t>
      </w:r>
    </w:p>
    <w:p w:rsidR="00F12B01" w:rsidRPr="00394E15" w:rsidRDefault="00F12B01" w:rsidP="00F12B01">
      <w:pPr>
        <w:pStyle w:val="ListParagraph"/>
        <w:tabs>
          <w:tab w:val="left" w:pos="993"/>
        </w:tabs>
        <w:jc w:val="both"/>
        <w:rPr>
          <w:rFonts w:cstheme="minorHAnsi"/>
        </w:rPr>
      </w:pPr>
      <w:r w:rsidRPr="00394E15">
        <w:rPr>
          <w:rFonts w:cstheme="minorHAnsi"/>
        </w:rPr>
        <w:tab/>
      </w:r>
    </w:p>
    <w:p w:rsidR="00F12B01" w:rsidRPr="00394E15" w:rsidRDefault="00F12B01" w:rsidP="00F12B01">
      <w:pPr>
        <w:jc w:val="both"/>
        <w:rPr>
          <w:rFonts w:ascii="Calibri" w:hAnsi="Calibri" w:cstheme="minorHAnsi"/>
          <w:sz w:val="22"/>
          <w:szCs w:val="22"/>
        </w:rPr>
      </w:pPr>
      <w:r w:rsidRPr="00394E15">
        <w:rPr>
          <w:rFonts w:ascii="Calibri" w:hAnsi="Calibri" w:cstheme="minorHAnsi"/>
          <w:sz w:val="22"/>
          <w:szCs w:val="22"/>
          <w:lang w:val="ru-RU"/>
        </w:rPr>
        <w:t>Економскиот оператор понудата ја изготвува и доставува врзоснова на електронските обрасци  на понуда дадени во оваа тендерска документација</w:t>
      </w:r>
      <w:r w:rsidRPr="00394E15">
        <w:rPr>
          <w:rFonts w:ascii="Calibri" w:hAnsi="Calibri" w:cstheme="minorHAnsi"/>
          <w:sz w:val="22"/>
          <w:szCs w:val="22"/>
        </w:rPr>
        <w:t xml:space="preserve">. </w:t>
      </w:r>
      <w:r w:rsidRPr="00394E15">
        <w:rPr>
          <w:rFonts w:ascii="Calibri" w:hAnsi="Calibri" w:cstheme="minorHAnsi"/>
          <w:sz w:val="22"/>
          <w:szCs w:val="22"/>
          <w:lang w:val="ru-RU"/>
        </w:rPr>
        <w:t xml:space="preserve">Доколку на дадениот образец на понуда </w:t>
      </w:r>
      <w:r w:rsidRPr="00394E15">
        <w:rPr>
          <w:rFonts w:ascii="Calibri" w:hAnsi="Calibri" w:cstheme="minorHAnsi"/>
          <w:sz w:val="22"/>
          <w:szCs w:val="22"/>
          <w:lang w:val="ru-RU"/>
        </w:rPr>
        <w:lastRenderedPageBreak/>
        <w:t>во оваа тендерска документација економскиот оператор не може целосно и сеопфатно да ја изрази својата понуда, може да достави дополнение на својата понуда како посебен документ. Понудата поднесена на образец на понуда кој не ги содржи сите елементи согласно тендерската документација може да биде отфрлена како неприфатлива.</w:t>
      </w:r>
    </w:p>
    <w:p w:rsidR="00F12B01" w:rsidRPr="00394E15" w:rsidRDefault="00F12B01" w:rsidP="00F12B01">
      <w:pPr>
        <w:jc w:val="both"/>
        <w:rPr>
          <w:rFonts w:ascii="Calibri" w:hAnsi="Calibri" w:cstheme="minorHAnsi"/>
          <w:sz w:val="22"/>
          <w:szCs w:val="22"/>
        </w:rPr>
      </w:pPr>
    </w:p>
    <w:p w:rsidR="00F12B01" w:rsidRPr="00394E15" w:rsidRDefault="00F12B01" w:rsidP="00394E15">
      <w:pPr>
        <w:pStyle w:val="ListParagraph"/>
        <w:numPr>
          <w:ilvl w:val="1"/>
          <w:numId w:val="18"/>
        </w:numPr>
        <w:ind w:left="709" w:hanging="709"/>
        <w:jc w:val="both"/>
        <w:rPr>
          <w:rFonts w:cstheme="minorHAnsi"/>
          <w:b/>
        </w:rPr>
      </w:pPr>
      <w:bookmarkStart w:id="7" w:name="_Toc194217429"/>
      <w:r w:rsidRPr="00394E15">
        <w:rPr>
          <w:rFonts w:cstheme="minorHAnsi"/>
          <w:b/>
        </w:rPr>
        <w:t>Цена на понудата</w:t>
      </w:r>
      <w:bookmarkEnd w:id="7"/>
    </w:p>
    <w:p w:rsidR="00F12B01" w:rsidRPr="00394E15" w:rsidRDefault="00F12B01" w:rsidP="00F12B01">
      <w:pPr>
        <w:pStyle w:val="ListParagraph"/>
        <w:ind w:left="709"/>
        <w:jc w:val="both"/>
        <w:rPr>
          <w:rFonts w:cstheme="minorHAnsi"/>
          <w:b/>
          <w:lang w:val="en-US"/>
        </w:rPr>
      </w:pPr>
    </w:p>
    <w:p w:rsidR="00F12B01" w:rsidRPr="00394E15" w:rsidRDefault="00F12B01" w:rsidP="00F12B01">
      <w:pPr>
        <w:keepNext/>
        <w:jc w:val="both"/>
        <w:rPr>
          <w:rFonts w:ascii="Calibri" w:hAnsi="Calibri" w:cstheme="minorHAnsi"/>
          <w:sz w:val="22"/>
          <w:szCs w:val="22"/>
        </w:rPr>
      </w:pPr>
      <w:proofErr w:type="gramStart"/>
      <w:r w:rsidRPr="00394E15">
        <w:rPr>
          <w:rFonts w:ascii="Calibri" w:hAnsi="Calibri" w:cstheme="minorHAnsi"/>
          <w:sz w:val="22"/>
          <w:szCs w:val="22"/>
        </w:rPr>
        <w:t>Понудената цена треба да ги вклучува сите трошоци и попусти на економскиот оператор за целосна реализација на предметот на набавка на паритет ДДП место на реализирање на договорот и да биде искажана без данок на додадена вредност кој се искажува посебно.</w:t>
      </w:r>
      <w:proofErr w:type="gramEnd"/>
      <w:r w:rsidRPr="00394E15">
        <w:rPr>
          <w:rFonts w:ascii="Calibri" w:hAnsi="Calibri" w:cstheme="minorHAnsi"/>
          <w:sz w:val="22"/>
          <w:szCs w:val="22"/>
        </w:rPr>
        <w:t xml:space="preserve"> </w:t>
      </w:r>
    </w:p>
    <w:p w:rsidR="00F12B01" w:rsidRPr="00394E15" w:rsidRDefault="00F12B01" w:rsidP="00F12B01">
      <w:pPr>
        <w:keepNext/>
        <w:jc w:val="both"/>
        <w:rPr>
          <w:rFonts w:ascii="Calibri" w:hAnsi="Calibri" w:cstheme="minorHAnsi"/>
          <w:sz w:val="22"/>
          <w:szCs w:val="22"/>
        </w:rPr>
      </w:pPr>
      <w:r w:rsidRPr="00394E15">
        <w:rPr>
          <w:rFonts w:ascii="Calibri" w:hAnsi="Calibri" w:cstheme="minorHAnsi"/>
          <w:sz w:val="22"/>
          <w:szCs w:val="22"/>
        </w:rPr>
        <w:t xml:space="preserve">Економскиот оператор во Образец на понуда во прилог ја внесува вкупната цена на набавката </w:t>
      </w:r>
      <w:proofErr w:type="gramStart"/>
      <w:r w:rsidRPr="00394E15">
        <w:rPr>
          <w:rFonts w:ascii="Calibri" w:hAnsi="Calibri" w:cstheme="minorHAnsi"/>
          <w:sz w:val="22"/>
          <w:szCs w:val="22"/>
        </w:rPr>
        <w:t>и  во</w:t>
      </w:r>
      <w:proofErr w:type="gramEnd"/>
      <w:r w:rsidRPr="00394E15">
        <w:rPr>
          <w:rFonts w:ascii="Calibri" w:hAnsi="Calibri" w:cstheme="minorHAnsi"/>
          <w:sz w:val="22"/>
          <w:szCs w:val="22"/>
        </w:rPr>
        <w:t xml:space="preserve"> спецификацијата со цени (во прилог) ги  внесува единечните цени по позиции и вкупната цена на набавката.</w:t>
      </w:r>
    </w:p>
    <w:p w:rsidR="00F12B01" w:rsidRPr="00394E15" w:rsidRDefault="00F12B01" w:rsidP="00F12B01">
      <w:pPr>
        <w:jc w:val="both"/>
        <w:rPr>
          <w:rFonts w:ascii="Calibri" w:hAnsi="Calibri" w:cstheme="minorHAnsi"/>
          <w:sz w:val="22"/>
          <w:szCs w:val="22"/>
        </w:rPr>
      </w:pPr>
      <w:r w:rsidRPr="00394E15">
        <w:rPr>
          <w:rFonts w:ascii="Calibri" w:hAnsi="Calibri" w:cstheme="minorHAnsi"/>
          <w:sz w:val="22"/>
          <w:szCs w:val="22"/>
        </w:rPr>
        <w:t>Економскиот оператор понудената цена задолжително ја внесува и во ЕСЈН преку веб образецот „Поднеси понуда/пријава за учество”, панел „Податоци од понудата”, во полето за внесување на цената.</w:t>
      </w:r>
    </w:p>
    <w:p w:rsidR="00F12B01" w:rsidRPr="00394E15" w:rsidRDefault="00F12B01" w:rsidP="00F12B01">
      <w:pPr>
        <w:jc w:val="both"/>
        <w:rPr>
          <w:rFonts w:ascii="Calibri" w:hAnsi="Calibri" w:cstheme="minorHAnsi"/>
          <w:sz w:val="22"/>
          <w:szCs w:val="22"/>
        </w:rPr>
      </w:pPr>
      <w:proofErr w:type="gramStart"/>
      <w:r w:rsidRPr="00394E15">
        <w:rPr>
          <w:rFonts w:ascii="Calibri" w:hAnsi="Calibri" w:cstheme="minorHAnsi"/>
          <w:sz w:val="22"/>
          <w:szCs w:val="22"/>
        </w:rPr>
        <w:t>Цената на понудата се пишува со бројки и букви.</w:t>
      </w:r>
      <w:proofErr w:type="gramEnd"/>
    </w:p>
    <w:p w:rsidR="00EA5ACB" w:rsidRPr="00394E15" w:rsidRDefault="00EA5ACB" w:rsidP="00F12B01">
      <w:pPr>
        <w:widowControl/>
        <w:autoSpaceDE/>
        <w:autoSpaceDN/>
        <w:adjustRightInd/>
        <w:spacing w:after="200" w:line="276" w:lineRule="auto"/>
        <w:rPr>
          <w:rFonts w:ascii="Calibri" w:hAnsi="Calibri" w:cstheme="minorHAnsi"/>
          <w:sz w:val="22"/>
          <w:szCs w:val="22"/>
          <w:lang w:val="mk-MK"/>
        </w:rPr>
      </w:pPr>
    </w:p>
    <w:p w:rsidR="00F12B01" w:rsidRPr="00394E15" w:rsidRDefault="00F12B01" w:rsidP="00394E15">
      <w:pPr>
        <w:pStyle w:val="ListParagraph"/>
        <w:numPr>
          <w:ilvl w:val="1"/>
          <w:numId w:val="18"/>
        </w:numPr>
        <w:ind w:left="709" w:hanging="709"/>
        <w:jc w:val="both"/>
        <w:rPr>
          <w:rFonts w:cstheme="minorHAnsi"/>
          <w:b/>
        </w:rPr>
      </w:pPr>
      <w:r w:rsidRPr="00394E15">
        <w:rPr>
          <w:rFonts w:cstheme="minorHAnsi"/>
          <w:b/>
        </w:rPr>
        <w:t>Валута на понудата, фактурирање, начин и рок на плаќање</w:t>
      </w:r>
    </w:p>
    <w:p w:rsidR="00F12B01" w:rsidRPr="00394E15" w:rsidRDefault="00F12B01" w:rsidP="00F12B01">
      <w:pPr>
        <w:pStyle w:val="ListParagraph"/>
        <w:ind w:left="709"/>
        <w:jc w:val="both"/>
        <w:rPr>
          <w:rFonts w:cstheme="minorHAnsi"/>
          <w:b/>
        </w:rPr>
      </w:pPr>
    </w:p>
    <w:p w:rsidR="00F12B01" w:rsidRPr="00394E15" w:rsidRDefault="00F12B01" w:rsidP="00F12B01">
      <w:pPr>
        <w:shd w:val="clear" w:color="auto" w:fill="FFFFFF"/>
        <w:jc w:val="both"/>
        <w:rPr>
          <w:rFonts w:ascii="Calibri" w:hAnsi="Calibri" w:cstheme="minorHAnsi"/>
          <w:kern w:val="20"/>
          <w:sz w:val="22"/>
          <w:szCs w:val="22"/>
        </w:rPr>
      </w:pPr>
      <w:proofErr w:type="gramStart"/>
      <w:r w:rsidRPr="00394E15">
        <w:rPr>
          <w:rFonts w:ascii="Calibri" w:hAnsi="Calibri" w:cstheme="minorHAnsi"/>
          <w:sz w:val="22"/>
          <w:szCs w:val="22"/>
        </w:rPr>
        <w:t>Цената на понудата се изразува во денари.</w:t>
      </w:r>
      <w:proofErr w:type="gramEnd"/>
      <w:r w:rsidRPr="00394E15">
        <w:rPr>
          <w:rFonts w:ascii="Calibri" w:hAnsi="Calibri" w:cstheme="minorHAnsi"/>
          <w:sz w:val="22"/>
          <w:szCs w:val="22"/>
        </w:rPr>
        <w:t xml:space="preserve"> </w:t>
      </w:r>
      <w:proofErr w:type="gramStart"/>
      <w:r w:rsidRPr="00394E15">
        <w:rPr>
          <w:rFonts w:ascii="Calibri" w:hAnsi="Calibri" w:cstheme="minorHAnsi"/>
          <w:kern w:val="20"/>
          <w:sz w:val="22"/>
          <w:szCs w:val="22"/>
        </w:rPr>
        <w:t>Странскиот понудувач е слободен, понудата да ја изрази во странска конвертибилна валута, која се пресметува по среден курс на НБМ, според курсната листа објавена 14-иот ден пред крајниот ден за доставување на понуди.</w:t>
      </w:r>
      <w:proofErr w:type="gramEnd"/>
    </w:p>
    <w:p w:rsidR="00F12B01" w:rsidRPr="00394E15" w:rsidRDefault="00F12B01" w:rsidP="00F12B01">
      <w:pPr>
        <w:shd w:val="clear" w:color="auto" w:fill="FFFFFF"/>
        <w:jc w:val="both"/>
        <w:rPr>
          <w:rFonts w:ascii="Calibri" w:hAnsi="Calibri" w:cstheme="minorHAnsi"/>
          <w:kern w:val="20"/>
          <w:sz w:val="22"/>
          <w:szCs w:val="22"/>
        </w:rPr>
      </w:pPr>
      <w:proofErr w:type="gramStart"/>
      <w:r w:rsidRPr="00394E15">
        <w:rPr>
          <w:rFonts w:ascii="Calibri" w:hAnsi="Calibri" w:cstheme="minorHAnsi"/>
          <w:sz w:val="22"/>
          <w:szCs w:val="22"/>
        </w:rPr>
        <w:t>Македонскиот денар ќе се користи како валута за евалуација на понудите.</w:t>
      </w:r>
      <w:proofErr w:type="gramEnd"/>
      <w:r w:rsidRPr="00394E15">
        <w:rPr>
          <w:rFonts w:ascii="Calibri" w:hAnsi="Calibri" w:cstheme="minorHAnsi"/>
          <w:sz w:val="22"/>
          <w:szCs w:val="22"/>
        </w:rPr>
        <w:t xml:space="preserve"> </w:t>
      </w:r>
      <w:proofErr w:type="gramStart"/>
      <w:r w:rsidRPr="00394E15">
        <w:rPr>
          <w:rFonts w:ascii="Calibri" w:hAnsi="Calibri" w:cstheme="minorHAnsi"/>
          <w:sz w:val="22"/>
          <w:szCs w:val="22"/>
        </w:rPr>
        <w:t>Курсната листа која ќе се користи е курсната листа на Народната банка на Република Македонија, а курсевите за размена се оние кои важеле 14 дена пред крајниот рок за поднесување на понудите.</w:t>
      </w:r>
      <w:proofErr w:type="gramEnd"/>
      <w:r w:rsidRPr="00394E15">
        <w:rPr>
          <w:rFonts w:ascii="Calibri" w:hAnsi="Calibri" w:cstheme="minorHAnsi"/>
          <w:sz w:val="22"/>
          <w:szCs w:val="22"/>
        </w:rPr>
        <w:t xml:space="preserve"> </w:t>
      </w:r>
    </w:p>
    <w:p w:rsidR="00ED5DA0" w:rsidRPr="00394E15" w:rsidRDefault="00F12B01" w:rsidP="00F12B01">
      <w:pPr>
        <w:shd w:val="clear" w:color="auto" w:fill="FFFFFF"/>
        <w:jc w:val="both"/>
        <w:rPr>
          <w:rFonts w:ascii="Calibri" w:hAnsi="Calibri" w:cstheme="minorHAnsi"/>
          <w:sz w:val="22"/>
          <w:szCs w:val="22"/>
          <w:lang w:val="mk-MK"/>
        </w:rPr>
      </w:pPr>
      <w:proofErr w:type="gramStart"/>
      <w:r w:rsidRPr="00394E15">
        <w:rPr>
          <w:rFonts w:ascii="Calibri" w:hAnsi="Calibri" w:cstheme="minorHAnsi"/>
          <w:sz w:val="22"/>
          <w:szCs w:val="22"/>
        </w:rPr>
        <w:t>Фактурирањето ќе се врши после извршена испорака</w:t>
      </w:r>
      <w:r w:rsidR="00ED5DA0" w:rsidRPr="00394E15">
        <w:rPr>
          <w:rFonts w:ascii="Calibri" w:hAnsi="Calibri" w:cstheme="minorHAnsi"/>
          <w:sz w:val="22"/>
          <w:szCs w:val="22"/>
          <w:lang w:val="mk-MK"/>
        </w:rPr>
        <w:t>.</w:t>
      </w:r>
      <w:proofErr w:type="gramEnd"/>
      <w:r w:rsidR="00ED5DA0" w:rsidRPr="00394E15">
        <w:rPr>
          <w:rFonts w:ascii="Calibri" w:hAnsi="Calibri" w:cstheme="minorHAnsi"/>
          <w:sz w:val="22"/>
          <w:szCs w:val="22"/>
          <w:lang w:val="mk-MK"/>
        </w:rPr>
        <w:t xml:space="preserve"> </w:t>
      </w:r>
    </w:p>
    <w:p w:rsidR="0023582D" w:rsidRDefault="0023582D" w:rsidP="00F12B01">
      <w:pPr>
        <w:shd w:val="clear" w:color="auto" w:fill="FFFFFF"/>
        <w:jc w:val="both"/>
        <w:rPr>
          <w:rFonts w:ascii="Calibri" w:hAnsi="Calibri" w:cstheme="minorHAnsi"/>
          <w:b/>
          <w:sz w:val="22"/>
          <w:szCs w:val="22"/>
          <w:lang w:val="mk-MK"/>
        </w:rPr>
      </w:pPr>
    </w:p>
    <w:p w:rsidR="00F12B01" w:rsidRPr="00E13D07" w:rsidRDefault="00F12B01" w:rsidP="00F12B01">
      <w:pPr>
        <w:shd w:val="clear" w:color="auto" w:fill="FFFFFF"/>
        <w:jc w:val="both"/>
        <w:rPr>
          <w:rFonts w:ascii="Calibri" w:hAnsi="Calibri" w:cstheme="minorHAnsi"/>
          <w:b/>
          <w:sz w:val="22"/>
          <w:szCs w:val="22"/>
          <w:lang w:val="mk-MK"/>
        </w:rPr>
      </w:pPr>
      <w:r w:rsidRPr="00E13D07">
        <w:rPr>
          <w:rFonts w:ascii="Calibri" w:hAnsi="Calibri" w:cstheme="minorHAnsi"/>
          <w:b/>
          <w:sz w:val="22"/>
          <w:szCs w:val="22"/>
          <w:lang w:val="mk-MK"/>
        </w:rPr>
        <w:t>П</w:t>
      </w:r>
      <w:r w:rsidRPr="00E13D07">
        <w:rPr>
          <w:rFonts w:ascii="Calibri" w:hAnsi="Calibri" w:cstheme="minorHAnsi"/>
          <w:b/>
          <w:sz w:val="22"/>
          <w:szCs w:val="22"/>
        </w:rPr>
        <w:t xml:space="preserve">лаќањето ќе се изврши во рок </w:t>
      </w:r>
      <w:r w:rsidRPr="00304414">
        <w:rPr>
          <w:rFonts w:ascii="Calibri" w:hAnsi="Calibri" w:cstheme="minorHAnsi"/>
          <w:b/>
          <w:sz w:val="22"/>
          <w:szCs w:val="22"/>
        </w:rPr>
        <w:t xml:space="preserve">од </w:t>
      </w:r>
      <w:r w:rsidR="000D45F1" w:rsidRPr="00304414">
        <w:rPr>
          <w:rFonts w:ascii="Calibri" w:hAnsi="Calibri" w:cstheme="minorHAnsi"/>
          <w:b/>
          <w:sz w:val="22"/>
          <w:szCs w:val="22"/>
          <w:lang w:val="mk-MK"/>
        </w:rPr>
        <w:t>6</w:t>
      </w:r>
      <w:r w:rsidRPr="00304414">
        <w:rPr>
          <w:rFonts w:ascii="Calibri" w:hAnsi="Calibri" w:cstheme="minorHAnsi"/>
          <w:b/>
          <w:sz w:val="22"/>
          <w:szCs w:val="22"/>
        </w:rPr>
        <w:t>0 дена,</w:t>
      </w:r>
      <w:r w:rsidRPr="00E13D07">
        <w:rPr>
          <w:rFonts w:ascii="Calibri" w:hAnsi="Calibri" w:cstheme="minorHAnsi"/>
          <w:b/>
          <w:sz w:val="22"/>
          <w:szCs w:val="22"/>
        </w:rPr>
        <w:t xml:space="preserve"> сметано од првиот нареден ден од приемот на фактурата во архивата на договорниот орган</w:t>
      </w:r>
      <w:r w:rsidRPr="00E13D07">
        <w:rPr>
          <w:rFonts w:ascii="Calibri" w:hAnsi="Calibri" w:cstheme="minorHAnsi"/>
          <w:b/>
          <w:sz w:val="22"/>
          <w:szCs w:val="22"/>
          <w:lang w:val="mk-MK"/>
        </w:rPr>
        <w:t xml:space="preserve"> потпишана од надзорен орган.</w:t>
      </w:r>
    </w:p>
    <w:p w:rsidR="00F12B01" w:rsidRDefault="00F12B01" w:rsidP="00F12B01">
      <w:pPr>
        <w:shd w:val="clear" w:color="auto" w:fill="FFFFFF"/>
        <w:jc w:val="both"/>
        <w:rPr>
          <w:rFonts w:ascii="Calibri" w:hAnsi="Calibri" w:cstheme="minorHAnsi"/>
          <w:bCs/>
          <w:sz w:val="22"/>
          <w:szCs w:val="22"/>
          <w:lang w:val="mk-MK"/>
        </w:rPr>
      </w:pPr>
      <w:r w:rsidRPr="00394E15">
        <w:rPr>
          <w:rFonts w:ascii="Calibri" w:hAnsi="Calibri" w:cstheme="minorHAnsi"/>
          <w:bCs/>
          <w:sz w:val="22"/>
          <w:szCs w:val="22"/>
          <w:lang w:val="mk-MK"/>
        </w:rPr>
        <w:t>Во оваа постапка не е предвидено авансно плаќање.</w:t>
      </w:r>
    </w:p>
    <w:p w:rsidR="00E13D07" w:rsidRPr="00394E15" w:rsidRDefault="00E13D07" w:rsidP="00F12B01">
      <w:pPr>
        <w:shd w:val="clear" w:color="auto" w:fill="FFFFFF"/>
        <w:jc w:val="both"/>
        <w:rPr>
          <w:rFonts w:ascii="Calibri" w:hAnsi="Calibri" w:cstheme="minorHAnsi"/>
          <w:bCs/>
          <w:sz w:val="22"/>
          <w:szCs w:val="22"/>
        </w:rPr>
      </w:pPr>
    </w:p>
    <w:p w:rsidR="00F12B01" w:rsidRPr="00394E15" w:rsidRDefault="00F12B01" w:rsidP="00F12B01">
      <w:pPr>
        <w:shd w:val="clear" w:color="auto" w:fill="FFFFFF"/>
        <w:jc w:val="both"/>
        <w:rPr>
          <w:rFonts w:ascii="Calibri" w:hAnsi="Calibri" w:cstheme="minorHAnsi"/>
          <w:kern w:val="20"/>
          <w:sz w:val="22"/>
          <w:szCs w:val="22"/>
        </w:rPr>
      </w:pPr>
    </w:p>
    <w:p w:rsidR="00F12B01" w:rsidRPr="00394E15" w:rsidRDefault="00F12B01" w:rsidP="00394E15">
      <w:pPr>
        <w:pStyle w:val="ListParagraph"/>
        <w:numPr>
          <w:ilvl w:val="1"/>
          <w:numId w:val="18"/>
        </w:numPr>
        <w:shd w:val="clear" w:color="auto" w:fill="FFFFFF"/>
        <w:ind w:left="709" w:hanging="709"/>
        <w:jc w:val="both"/>
        <w:rPr>
          <w:rFonts w:cstheme="minorHAnsi"/>
        </w:rPr>
      </w:pPr>
      <w:r w:rsidRPr="00394E15">
        <w:rPr>
          <w:rFonts w:cstheme="minorHAnsi"/>
          <w:b/>
        </w:rPr>
        <w:t>Период на важност на понудата</w:t>
      </w:r>
    </w:p>
    <w:p w:rsidR="00F12B01" w:rsidRPr="00394E15" w:rsidRDefault="00F12B01" w:rsidP="00F12B01">
      <w:pPr>
        <w:pStyle w:val="ListParagraph"/>
        <w:shd w:val="clear" w:color="auto" w:fill="FFFFFF"/>
        <w:ind w:left="709"/>
        <w:jc w:val="both"/>
        <w:rPr>
          <w:rFonts w:cstheme="minorHAnsi"/>
        </w:rPr>
      </w:pPr>
    </w:p>
    <w:p w:rsidR="00F12B01" w:rsidRPr="00394E15" w:rsidRDefault="00F12B01" w:rsidP="00F12B01">
      <w:pPr>
        <w:jc w:val="both"/>
        <w:rPr>
          <w:rFonts w:ascii="Calibri" w:hAnsi="Calibri" w:cstheme="minorHAnsi"/>
          <w:sz w:val="22"/>
          <w:szCs w:val="22"/>
        </w:rPr>
      </w:pPr>
      <w:proofErr w:type="gramStart"/>
      <w:r w:rsidRPr="00394E15">
        <w:rPr>
          <w:rFonts w:ascii="Calibri" w:hAnsi="Calibri" w:cstheme="minorHAnsi"/>
          <w:sz w:val="22"/>
          <w:szCs w:val="22"/>
        </w:rPr>
        <w:t xml:space="preserve">Понудите треба да важат најмалку </w:t>
      </w:r>
      <w:r w:rsidRPr="00394E15">
        <w:rPr>
          <w:rFonts w:ascii="Calibri" w:hAnsi="Calibri" w:cstheme="minorHAnsi"/>
          <w:b/>
          <w:sz w:val="22"/>
          <w:szCs w:val="22"/>
          <w:lang w:val="mk-MK"/>
        </w:rPr>
        <w:t>6</w:t>
      </w:r>
      <w:r w:rsidRPr="00394E15">
        <w:rPr>
          <w:rFonts w:ascii="Calibri" w:hAnsi="Calibri" w:cstheme="minorHAnsi"/>
          <w:b/>
          <w:sz w:val="22"/>
          <w:szCs w:val="22"/>
        </w:rPr>
        <w:t>0 дена</w:t>
      </w:r>
      <w:r w:rsidRPr="00394E15">
        <w:rPr>
          <w:rFonts w:ascii="Calibri" w:hAnsi="Calibri" w:cstheme="minorHAnsi"/>
          <w:sz w:val="22"/>
          <w:szCs w:val="22"/>
        </w:rPr>
        <w:t xml:space="preserve"> од денот утврден како краен рок за поднесување на понудите, за чие времетраење понудата во сите нејзини елементи е обврзувачка за понудувачот.</w:t>
      </w:r>
      <w:proofErr w:type="gramEnd"/>
      <w:r w:rsidRPr="00394E15">
        <w:rPr>
          <w:rFonts w:ascii="Calibri" w:hAnsi="Calibri" w:cstheme="minorHAnsi"/>
          <w:sz w:val="22"/>
          <w:szCs w:val="22"/>
        </w:rPr>
        <w:t xml:space="preserve"> </w:t>
      </w:r>
      <w:proofErr w:type="gramStart"/>
      <w:r w:rsidRPr="00394E15">
        <w:rPr>
          <w:rFonts w:ascii="Calibri" w:hAnsi="Calibri" w:cstheme="minorHAnsi"/>
          <w:sz w:val="22"/>
          <w:szCs w:val="22"/>
        </w:rPr>
        <w:t>Доколку денот на отворањето на понудата е неработен, периодот на важноста на понудата се смета од наредниот работен ден.</w:t>
      </w:r>
      <w:proofErr w:type="gramEnd"/>
      <w:r w:rsidRPr="00394E15">
        <w:rPr>
          <w:rFonts w:ascii="Calibri" w:hAnsi="Calibri" w:cstheme="minorHAnsi"/>
          <w:sz w:val="22"/>
          <w:szCs w:val="22"/>
        </w:rPr>
        <w:t xml:space="preserve"> </w:t>
      </w:r>
      <w:proofErr w:type="gramStart"/>
      <w:r w:rsidRPr="00394E15">
        <w:rPr>
          <w:rFonts w:ascii="Calibri" w:hAnsi="Calibri" w:cstheme="minorHAnsi"/>
          <w:sz w:val="22"/>
          <w:szCs w:val="22"/>
        </w:rPr>
        <w:t>Понудата што важи за пократок период од предвидениот, договорниот орган ја отфрла како понуда што не одговара на условите.</w:t>
      </w:r>
      <w:proofErr w:type="gramEnd"/>
    </w:p>
    <w:p w:rsidR="00F12B01" w:rsidRPr="00394E15" w:rsidRDefault="00F12B01" w:rsidP="00F12B01">
      <w:pPr>
        <w:jc w:val="both"/>
        <w:rPr>
          <w:rFonts w:ascii="Calibri" w:hAnsi="Calibri" w:cstheme="minorHAnsi"/>
          <w:sz w:val="22"/>
          <w:szCs w:val="22"/>
          <w:lang w:val="mk-MK"/>
        </w:rPr>
      </w:pPr>
      <w:proofErr w:type="gramStart"/>
      <w:r w:rsidRPr="00394E15">
        <w:rPr>
          <w:rFonts w:ascii="Calibri" w:hAnsi="Calibri" w:cstheme="minorHAnsi"/>
          <w:sz w:val="22"/>
          <w:szCs w:val="22"/>
        </w:rPr>
        <w:t>Доколку договорниот орган процени за потребно може да побара од понудувачот продолжување на периодот на важност на понудата.</w:t>
      </w:r>
      <w:proofErr w:type="gramEnd"/>
      <w:r w:rsidRPr="00394E15">
        <w:rPr>
          <w:rFonts w:ascii="Calibri" w:hAnsi="Calibri" w:cstheme="minorHAnsi"/>
          <w:sz w:val="22"/>
          <w:szCs w:val="22"/>
        </w:rPr>
        <w:t xml:space="preserve">   </w:t>
      </w:r>
    </w:p>
    <w:p w:rsidR="00F12B01" w:rsidRPr="00394E15" w:rsidRDefault="00F12B01" w:rsidP="00F12B01">
      <w:pPr>
        <w:jc w:val="both"/>
        <w:rPr>
          <w:rFonts w:ascii="Calibri" w:hAnsi="Calibri" w:cstheme="minorHAnsi"/>
          <w:sz w:val="22"/>
          <w:szCs w:val="22"/>
        </w:rPr>
      </w:pPr>
    </w:p>
    <w:p w:rsidR="00F12B01" w:rsidRPr="00394E15" w:rsidRDefault="00F12B01" w:rsidP="00394E15">
      <w:pPr>
        <w:pStyle w:val="ListParagraph"/>
        <w:numPr>
          <w:ilvl w:val="1"/>
          <w:numId w:val="18"/>
        </w:numPr>
        <w:shd w:val="clear" w:color="auto" w:fill="FFFFFF"/>
        <w:ind w:left="709" w:hanging="709"/>
        <w:jc w:val="both"/>
        <w:rPr>
          <w:rFonts w:cstheme="minorHAnsi"/>
          <w:b/>
        </w:rPr>
      </w:pPr>
      <w:r w:rsidRPr="00394E15">
        <w:rPr>
          <w:rFonts w:cstheme="minorHAnsi"/>
          <w:b/>
        </w:rPr>
        <w:t>Изјава за сериозност на понуда</w:t>
      </w:r>
    </w:p>
    <w:p w:rsidR="00F12B01" w:rsidRPr="00394E15" w:rsidRDefault="00F12B01" w:rsidP="00F12B01">
      <w:pPr>
        <w:pStyle w:val="ListParagraph"/>
        <w:shd w:val="clear" w:color="auto" w:fill="FFFFFF"/>
        <w:ind w:left="709"/>
        <w:jc w:val="both"/>
        <w:rPr>
          <w:rFonts w:cstheme="minorHAnsi"/>
          <w:b/>
        </w:rPr>
      </w:pPr>
    </w:p>
    <w:p w:rsidR="00F12B01" w:rsidRPr="00394E15" w:rsidRDefault="00F12B01" w:rsidP="00F12B01">
      <w:pPr>
        <w:suppressAutoHyphens/>
        <w:jc w:val="both"/>
        <w:rPr>
          <w:rFonts w:ascii="Calibri" w:hAnsi="Calibri" w:cstheme="minorHAnsi"/>
          <w:sz w:val="22"/>
          <w:szCs w:val="22"/>
        </w:rPr>
      </w:pPr>
      <w:proofErr w:type="gramStart"/>
      <w:r w:rsidRPr="00394E15">
        <w:rPr>
          <w:rFonts w:ascii="Calibri" w:hAnsi="Calibri" w:cstheme="minorHAnsi"/>
          <w:sz w:val="22"/>
          <w:szCs w:val="22"/>
        </w:rPr>
        <w:t>Во прилог на понудата, понудувачот доставува и потпишана изјава за сериозност на понудата (Прилог бр.4), при што треба да го користи образецот на изјава даден во прилог на тендерската    документација.</w:t>
      </w:r>
      <w:proofErr w:type="gramEnd"/>
    </w:p>
    <w:p w:rsidR="00F12B01" w:rsidRPr="00394E15" w:rsidRDefault="00F12B01" w:rsidP="00F12B01">
      <w:pPr>
        <w:suppressAutoHyphens/>
        <w:jc w:val="both"/>
        <w:rPr>
          <w:rFonts w:ascii="Calibri" w:eastAsia="Arial" w:hAnsi="Calibri" w:cstheme="minorHAnsi"/>
          <w:sz w:val="22"/>
          <w:szCs w:val="22"/>
        </w:rPr>
      </w:pPr>
      <w:proofErr w:type="gramStart"/>
      <w:r w:rsidRPr="00394E15">
        <w:rPr>
          <w:rFonts w:ascii="Calibri" w:eastAsia="Arial" w:hAnsi="Calibri" w:cstheme="minorHAnsi"/>
          <w:sz w:val="22"/>
          <w:szCs w:val="22"/>
        </w:rPr>
        <w:t>Со изјавата за сериозност на понудата, понудувачот изјавува дека нема да ги преземе дејствијата од ставот (6) на овој член.</w:t>
      </w:r>
      <w:proofErr w:type="gramEnd"/>
      <w:r w:rsidRPr="00394E15">
        <w:rPr>
          <w:rFonts w:ascii="Calibri" w:eastAsia="Arial" w:hAnsi="Calibri" w:cstheme="minorHAnsi"/>
          <w:sz w:val="22"/>
          <w:szCs w:val="22"/>
        </w:rPr>
        <w:t xml:space="preserve"> </w:t>
      </w:r>
      <w:proofErr w:type="gramStart"/>
      <w:r w:rsidRPr="00394E15">
        <w:rPr>
          <w:rFonts w:ascii="Calibri" w:eastAsia="Arial" w:hAnsi="Calibri" w:cstheme="minorHAnsi"/>
          <w:sz w:val="22"/>
          <w:szCs w:val="22"/>
        </w:rPr>
        <w:t xml:space="preserve">Доколку понудувачот ја прекрши дадената изјава, договорниот орган го исклучува од натамошната постапка и постапува согласно со ставот (7) на </w:t>
      </w:r>
      <w:r w:rsidRPr="00394E15">
        <w:rPr>
          <w:rFonts w:ascii="Calibri" w:eastAsia="Arial" w:hAnsi="Calibri" w:cstheme="minorHAnsi"/>
          <w:sz w:val="22"/>
          <w:szCs w:val="22"/>
        </w:rPr>
        <w:lastRenderedPageBreak/>
        <w:t>овој член.</w:t>
      </w:r>
      <w:proofErr w:type="gramEnd"/>
    </w:p>
    <w:p w:rsidR="00F12B01" w:rsidRPr="00394E15" w:rsidRDefault="00F12B01" w:rsidP="00F12B01">
      <w:pPr>
        <w:suppressAutoHyphens/>
        <w:jc w:val="both"/>
        <w:rPr>
          <w:rFonts w:ascii="Calibri" w:hAnsi="Calibri" w:cstheme="minorHAnsi"/>
          <w:sz w:val="22"/>
          <w:szCs w:val="22"/>
        </w:rPr>
      </w:pPr>
      <w:proofErr w:type="gramStart"/>
      <w:r w:rsidRPr="00394E15">
        <w:rPr>
          <w:rFonts w:ascii="Calibri" w:hAnsi="Calibri" w:cstheme="minorHAnsi"/>
          <w:sz w:val="22"/>
          <w:szCs w:val="22"/>
        </w:rPr>
        <w:t>Доколку дојде до прекршување на дадената изјава за сериозност на понудата, истото ќе резултира со издавање негативна референца против таквиот понудувач на начин и согласно условите утврдени во Законот за јавните набавки.</w:t>
      </w:r>
      <w:proofErr w:type="gramEnd"/>
      <w:r w:rsidRPr="00394E15">
        <w:rPr>
          <w:rFonts w:ascii="Calibri" w:hAnsi="Calibri" w:cstheme="minorHAnsi"/>
          <w:sz w:val="22"/>
          <w:szCs w:val="22"/>
        </w:rPr>
        <w:t xml:space="preserve"> </w:t>
      </w:r>
    </w:p>
    <w:p w:rsidR="00F12B01" w:rsidRPr="00394E15" w:rsidRDefault="00F12B01" w:rsidP="00F12B01">
      <w:pPr>
        <w:suppressAutoHyphens/>
        <w:jc w:val="both"/>
        <w:rPr>
          <w:rFonts w:ascii="Calibri" w:hAnsi="Calibri" w:cstheme="minorHAnsi"/>
          <w:sz w:val="22"/>
          <w:szCs w:val="22"/>
          <w:lang w:val="mk-MK"/>
        </w:rPr>
      </w:pPr>
      <w:proofErr w:type="gramStart"/>
      <w:r w:rsidRPr="00394E15">
        <w:rPr>
          <w:rFonts w:ascii="Calibri" w:hAnsi="Calibri" w:cstheme="minorHAnsi"/>
          <w:b/>
          <w:sz w:val="22"/>
          <w:szCs w:val="22"/>
        </w:rPr>
        <w:t>Изјавата ја потпишува лицето што ја потпишува и понудата.</w:t>
      </w:r>
      <w:proofErr w:type="gramEnd"/>
      <w:r w:rsidRPr="00394E15">
        <w:rPr>
          <w:rFonts w:ascii="Calibri" w:hAnsi="Calibri" w:cstheme="minorHAnsi"/>
          <w:b/>
          <w:sz w:val="22"/>
          <w:szCs w:val="22"/>
        </w:rPr>
        <w:t xml:space="preserve"> Доколку лицето што ја потпишува изјавата се разликува од лицето што ја потпишувa понудата, во прилог се доставува и овластување за потпишување на изјавата</w:t>
      </w:r>
      <w:r w:rsidRPr="00394E15">
        <w:rPr>
          <w:rFonts w:ascii="Calibri" w:hAnsi="Calibri" w:cstheme="minorHAnsi"/>
          <w:sz w:val="22"/>
          <w:szCs w:val="22"/>
        </w:rPr>
        <w:t>.</w:t>
      </w:r>
    </w:p>
    <w:p w:rsidR="00F12B01" w:rsidRPr="00394E15" w:rsidRDefault="00F12B01" w:rsidP="00F12B01">
      <w:pPr>
        <w:suppressAutoHyphens/>
        <w:jc w:val="both"/>
        <w:rPr>
          <w:rFonts w:ascii="Calibri" w:hAnsi="Calibri" w:cstheme="minorHAnsi"/>
          <w:sz w:val="22"/>
          <w:szCs w:val="22"/>
        </w:rPr>
      </w:pPr>
      <w:proofErr w:type="gramStart"/>
      <w:r w:rsidRPr="00394E15">
        <w:rPr>
          <w:rFonts w:ascii="Calibri" w:eastAsia="Arial" w:hAnsi="Calibri" w:cstheme="minorHAnsi"/>
          <w:sz w:val="22"/>
          <w:szCs w:val="22"/>
        </w:rPr>
        <w:t>Негативната референца договорниот орган ја објавува во рок од три работни дена од денот на конечноста на одлуката за избор или за поништување на постапката</w:t>
      </w:r>
      <w:r w:rsidRPr="00394E15">
        <w:rPr>
          <w:rFonts w:ascii="Calibri" w:hAnsi="Calibri" w:cstheme="minorHAnsi"/>
          <w:sz w:val="22"/>
          <w:szCs w:val="22"/>
          <w:lang w:val="ru-RU"/>
        </w:rPr>
        <w:t>.</w:t>
      </w:r>
      <w:proofErr w:type="gramEnd"/>
    </w:p>
    <w:p w:rsidR="00F12B01" w:rsidRDefault="00F12B01" w:rsidP="00F12B01">
      <w:pPr>
        <w:widowControl/>
        <w:suppressAutoHyphens/>
        <w:autoSpaceDE/>
        <w:autoSpaceDN/>
        <w:adjustRightInd/>
        <w:ind w:left="720"/>
        <w:jc w:val="both"/>
        <w:rPr>
          <w:rFonts w:ascii="Calibri" w:hAnsi="Calibri" w:cstheme="minorHAnsi"/>
          <w:sz w:val="22"/>
          <w:szCs w:val="22"/>
          <w:highlight w:val="yellow"/>
          <w:lang w:val="mk-MK"/>
        </w:rPr>
      </w:pPr>
    </w:p>
    <w:p w:rsidR="00620AFA" w:rsidRPr="00394E15" w:rsidRDefault="00620AFA" w:rsidP="00F12B01">
      <w:pPr>
        <w:widowControl/>
        <w:suppressAutoHyphens/>
        <w:autoSpaceDE/>
        <w:autoSpaceDN/>
        <w:adjustRightInd/>
        <w:ind w:left="720"/>
        <w:jc w:val="both"/>
        <w:rPr>
          <w:rFonts w:ascii="Calibri" w:hAnsi="Calibri" w:cstheme="minorHAnsi"/>
          <w:sz w:val="22"/>
          <w:szCs w:val="22"/>
          <w:highlight w:val="yellow"/>
          <w:lang w:val="mk-MK"/>
        </w:rPr>
      </w:pPr>
    </w:p>
    <w:p w:rsidR="00F12B01" w:rsidRPr="00394E15" w:rsidRDefault="00F12B01" w:rsidP="00394E15">
      <w:pPr>
        <w:pStyle w:val="ListParagraph"/>
        <w:numPr>
          <w:ilvl w:val="1"/>
          <w:numId w:val="18"/>
        </w:numPr>
        <w:ind w:left="709" w:hanging="709"/>
        <w:jc w:val="both"/>
        <w:rPr>
          <w:rFonts w:cstheme="minorHAnsi"/>
          <w:b/>
        </w:rPr>
      </w:pPr>
      <w:r w:rsidRPr="00394E15">
        <w:rPr>
          <w:rFonts w:cstheme="minorHAnsi"/>
          <w:b/>
        </w:rPr>
        <w:t>Форма и потпишување на понудата</w:t>
      </w:r>
    </w:p>
    <w:p w:rsidR="00F12B01" w:rsidRPr="00394E15" w:rsidRDefault="00F12B01" w:rsidP="00F12B01">
      <w:pPr>
        <w:jc w:val="both"/>
        <w:rPr>
          <w:rFonts w:ascii="Calibri" w:hAnsi="Calibri" w:cstheme="minorHAnsi"/>
          <w:b/>
          <w:sz w:val="22"/>
          <w:szCs w:val="22"/>
          <w:lang w:val="mk-MK"/>
        </w:rPr>
      </w:pPr>
    </w:p>
    <w:p w:rsidR="00F12B01" w:rsidRPr="00394E15" w:rsidRDefault="00F12B01" w:rsidP="00F12B01">
      <w:pPr>
        <w:jc w:val="both"/>
        <w:rPr>
          <w:rFonts w:ascii="Calibri" w:hAnsi="Calibri" w:cstheme="minorHAnsi"/>
          <w:sz w:val="22"/>
          <w:szCs w:val="22"/>
        </w:rPr>
      </w:pPr>
      <w:proofErr w:type="gramStart"/>
      <w:r w:rsidRPr="00394E15">
        <w:rPr>
          <w:rFonts w:ascii="Calibri" w:hAnsi="Calibri" w:cstheme="minorHAnsi"/>
          <w:sz w:val="22"/>
          <w:szCs w:val="22"/>
        </w:rPr>
        <w:t>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операторили лице овластено од него.</w:t>
      </w:r>
      <w:proofErr w:type="gramEnd"/>
      <w:r w:rsidRPr="00394E15">
        <w:rPr>
          <w:rFonts w:ascii="Calibri" w:hAnsi="Calibri" w:cstheme="minorHAnsi"/>
          <w:sz w:val="22"/>
          <w:szCs w:val="22"/>
        </w:rPr>
        <w:t xml:space="preserve"> </w:t>
      </w:r>
      <w:proofErr w:type="gramStart"/>
      <w:r w:rsidRPr="00394E15">
        <w:rPr>
          <w:rFonts w:ascii="Calibri" w:hAnsi="Calibri" w:cstheme="minorHAnsi"/>
          <w:sz w:val="22"/>
          <w:szCs w:val="22"/>
        </w:rPr>
        <w:t>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w:t>
      </w:r>
      <w:proofErr w:type="gramEnd"/>
      <w:r w:rsidRPr="00394E15">
        <w:rPr>
          <w:rFonts w:ascii="Calibri" w:hAnsi="Calibri" w:cstheme="minorHAnsi"/>
          <w:sz w:val="22"/>
          <w:szCs w:val="22"/>
        </w:rPr>
        <w:t xml:space="preserve"> Подетални информации за начинот на дигитално потпишување се содржани во Прилог 1 од </w:t>
      </w:r>
      <w:r w:rsidRPr="00394E15">
        <w:rPr>
          <w:rFonts w:ascii="Calibri" w:hAnsi="Calibri" w:cstheme="minorHAnsi"/>
          <w:sz w:val="22"/>
          <w:szCs w:val="22"/>
          <w:lang w:val="ru-RU"/>
        </w:rPr>
        <w:t>“</w:t>
      </w:r>
      <w:r w:rsidRPr="00394E15">
        <w:rPr>
          <w:rFonts w:ascii="Calibri" w:hAnsi="Calibri" w:cstheme="minorHAnsi"/>
          <w:sz w:val="22"/>
          <w:szCs w:val="22"/>
        </w:rPr>
        <w:t xml:space="preserve">Прирачник за користењена ЕСЈН” </w:t>
      </w:r>
      <w:r w:rsidRPr="00394E15">
        <w:rPr>
          <w:rFonts w:ascii="Calibri" w:hAnsi="Calibri" w:cstheme="minorHAnsi"/>
          <w:sz w:val="22"/>
          <w:szCs w:val="22"/>
          <w:lang w:val="ru-RU"/>
        </w:rPr>
        <w:t>објавен на почетната страна на ЕСЈН во делот “Економски оператори”.</w:t>
      </w:r>
    </w:p>
    <w:p w:rsidR="00F12B01" w:rsidRPr="00394E15" w:rsidRDefault="00F12B01" w:rsidP="00F12B01">
      <w:pPr>
        <w:jc w:val="both"/>
        <w:rPr>
          <w:rFonts w:ascii="Calibri" w:hAnsi="Calibri" w:cstheme="minorHAnsi"/>
          <w:sz w:val="22"/>
          <w:szCs w:val="22"/>
        </w:rPr>
      </w:pPr>
      <w:r w:rsidRPr="00394E15">
        <w:rPr>
          <w:rFonts w:ascii="Calibri" w:hAnsi="Calibri" w:cstheme="minorHAnsi"/>
          <w:sz w:val="22"/>
          <w:szCs w:val="22"/>
        </w:rPr>
        <w:t xml:space="preserve">Дополнителни информации за користењето на дигитални сертификати: </w:t>
      </w:r>
    </w:p>
    <w:p w:rsidR="00F12B01" w:rsidRPr="00394E15" w:rsidRDefault="00F12B01" w:rsidP="00394E15">
      <w:pPr>
        <w:pStyle w:val="ListParagraph"/>
        <w:numPr>
          <w:ilvl w:val="0"/>
          <w:numId w:val="12"/>
        </w:numPr>
        <w:suppressAutoHyphens/>
        <w:jc w:val="both"/>
        <w:rPr>
          <w:rFonts w:cstheme="minorHAnsi"/>
        </w:rPr>
      </w:pPr>
      <w:r w:rsidRPr="00394E15">
        <w:rPr>
          <w:rFonts w:cstheme="minorHAnsi"/>
          <w:lang w:val="ru-RU"/>
        </w:rPr>
        <w:t>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 Македонија.</w:t>
      </w:r>
    </w:p>
    <w:p w:rsidR="00F12B01" w:rsidRPr="00394E15" w:rsidRDefault="00F12B01" w:rsidP="00394E15">
      <w:pPr>
        <w:pStyle w:val="ListParagraph"/>
        <w:numPr>
          <w:ilvl w:val="0"/>
          <w:numId w:val="12"/>
        </w:numPr>
        <w:suppressAutoHyphens/>
        <w:jc w:val="both"/>
        <w:rPr>
          <w:rFonts w:cstheme="minorHAnsi"/>
        </w:rPr>
      </w:pPr>
      <w:r w:rsidRPr="00394E15">
        <w:rPr>
          <w:rFonts w:cstheme="minorHAnsi"/>
          <w:lang w:val="ru-RU"/>
        </w:rPr>
        <w:t>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w:t>
      </w:r>
    </w:p>
    <w:p w:rsidR="00F12B01" w:rsidRPr="00394E15" w:rsidRDefault="00F12B01" w:rsidP="00394E15">
      <w:pPr>
        <w:pStyle w:val="ListParagraph"/>
        <w:numPr>
          <w:ilvl w:val="0"/>
          <w:numId w:val="12"/>
        </w:numPr>
        <w:suppressAutoHyphens/>
        <w:jc w:val="both"/>
        <w:rPr>
          <w:rFonts w:cstheme="minorHAnsi"/>
        </w:rPr>
      </w:pPr>
      <w:r w:rsidRPr="00394E15">
        <w:rPr>
          <w:rFonts w:cstheme="minorHAnsi"/>
          <w:lang w:val="ru-RU"/>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F12B01" w:rsidRPr="00394E15" w:rsidRDefault="00F12B01" w:rsidP="00394E15">
      <w:pPr>
        <w:pStyle w:val="ListParagraph"/>
        <w:numPr>
          <w:ilvl w:val="0"/>
          <w:numId w:val="21"/>
        </w:numPr>
        <w:jc w:val="both"/>
        <w:rPr>
          <w:rFonts w:cstheme="minorHAnsi"/>
        </w:rPr>
      </w:pPr>
      <w:r w:rsidRPr="00394E15">
        <w:rPr>
          <w:rFonts w:cstheme="minorHAnsi"/>
        </w:rPr>
        <w:t>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Македонија” бр.34/01, 6/02 и 98/08) и е доброволно акредитиран во Европската унија или</w:t>
      </w:r>
    </w:p>
    <w:p w:rsidR="00F12B01" w:rsidRPr="00394E15" w:rsidRDefault="00F12B01" w:rsidP="00394E15">
      <w:pPr>
        <w:pStyle w:val="ListParagraph"/>
        <w:numPr>
          <w:ilvl w:val="0"/>
          <w:numId w:val="21"/>
        </w:numPr>
        <w:jc w:val="both"/>
        <w:rPr>
          <w:rFonts w:cstheme="minorHAnsi"/>
        </w:rPr>
      </w:pPr>
      <w:r w:rsidRPr="00394E15">
        <w:rPr>
          <w:rFonts w:cstheme="minorHAnsi"/>
        </w:rPr>
        <w:t>Регистриран домашен издавач гарантира за странскиот сертификат како да го издал самиот или</w:t>
      </w:r>
    </w:p>
    <w:p w:rsidR="00F12B01" w:rsidRPr="00394E15" w:rsidRDefault="00F12B01" w:rsidP="00394E15">
      <w:pPr>
        <w:pStyle w:val="ListParagraph"/>
        <w:numPr>
          <w:ilvl w:val="0"/>
          <w:numId w:val="21"/>
        </w:numPr>
        <w:jc w:val="both"/>
        <w:rPr>
          <w:rFonts w:cstheme="minorHAnsi"/>
        </w:rPr>
      </w:pPr>
      <w:r w:rsidRPr="00394E15">
        <w:rPr>
          <w:rFonts w:cstheme="minorHAnsi"/>
        </w:rPr>
        <w:t>Така да е договорено со билатерален или мултилатерален меѓународен договор склучен помеѓу Република Македонија и друга земја или меѓународна организација.</w:t>
      </w:r>
    </w:p>
    <w:p w:rsidR="00F12B01" w:rsidRPr="00394E15" w:rsidRDefault="00F12B01" w:rsidP="00F12B01">
      <w:pPr>
        <w:jc w:val="both"/>
        <w:rPr>
          <w:rFonts w:ascii="Calibri" w:hAnsi="Calibri" w:cstheme="minorHAnsi"/>
          <w:sz w:val="22"/>
          <w:szCs w:val="22"/>
          <w:lang w:val="ru-RU"/>
        </w:rPr>
      </w:pPr>
    </w:p>
    <w:p w:rsidR="00F12B01" w:rsidRPr="00394E15" w:rsidRDefault="00F12B01" w:rsidP="00F12B01">
      <w:pPr>
        <w:jc w:val="both"/>
        <w:rPr>
          <w:rFonts w:ascii="Calibri" w:hAnsi="Calibri" w:cstheme="minorHAnsi"/>
          <w:sz w:val="22"/>
          <w:szCs w:val="22"/>
        </w:rPr>
      </w:pPr>
      <w:r w:rsidRPr="00394E15">
        <w:rPr>
          <w:rFonts w:ascii="Calibri" w:hAnsi="Calibri" w:cstheme="minorHAnsi"/>
          <w:sz w:val="22"/>
          <w:szCs w:val="22"/>
          <w:lang w:val="ru-RU"/>
        </w:rPr>
        <w:t>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w:t>
      </w:r>
    </w:p>
    <w:p w:rsidR="00F12B01" w:rsidRPr="00394E15" w:rsidRDefault="00F12B01" w:rsidP="00F12B01">
      <w:pPr>
        <w:jc w:val="both"/>
        <w:rPr>
          <w:rFonts w:ascii="Calibri" w:hAnsi="Calibri" w:cstheme="minorHAnsi"/>
          <w:sz w:val="22"/>
          <w:szCs w:val="22"/>
        </w:rPr>
      </w:pPr>
      <w:proofErr w:type="gramStart"/>
      <w:r w:rsidRPr="00394E15">
        <w:rPr>
          <w:rFonts w:ascii="Calibri" w:hAnsi="Calibri" w:cstheme="minorHAnsi"/>
          <w:sz w:val="22"/>
          <w:szCs w:val="22"/>
        </w:rPr>
        <w:t>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w:t>
      </w:r>
      <w:proofErr w:type="gramEnd"/>
    </w:p>
    <w:p w:rsidR="00F12B01" w:rsidRPr="00394E15" w:rsidRDefault="00F12B01" w:rsidP="00F12B01">
      <w:pPr>
        <w:jc w:val="both"/>
        <w:rPr>
          <w:rFonts w:ascii="Calibri" w:hAnsi="Calibri" w:cstheme="minorHAnsi"/>
          <w:sz w:val="22"/>
          <w:szCs w:val="22"/>
        </w:rPr>
      </w:pPr>
      <w:r w:rsidRPr="00394E15">
        <w:rPr>
          <w:rFonts w:ascii="Calibri" w:hAnsi="Calibri" w:cstheme="minorHAnsi"/>
          <w:sz w:val="22"/>
          <w:szCs w:val="22"/>
        </w:rPr>
        <w:t>Полномошното ќе се смета за валидно доколку е приложено во:</w:t>
      </w:r>
    </w:p>
    <w:p w:rsidR="00F12B01" w:rsidRPr="00394E15" w:rsidRDefault="00F12B01" w:rsidP="00F12B01">
      <w:pPr>
        <w:keepNext/>
        <w:ind w:firstLine="720"/>
        <w:jc w:val="both"/>
        <w:rPr>
          <w:rFonts w:ascii="Calibri" w:hAnsi="Calibri" w:cstheme="minorHAnsi"/>
          <w:sz w:val="22"/>
          <w:szCs w:val="22"/>
          <w:lang w:val="mk-MK"/>
        </w:rPr>
      </w:pPr>
      <w:r w:rsidRPr="00394E15">
        <w:rPr>
          <w:rFonts w:ascii="Calibri" w:hAnsi="Calibri" w:cstheme="minorHAnsi"/>
          <w:sz w:val="22"/>
          <w:szCs w:val="22"/>
          <w:lang w:val="mk-MK"/>
        </w:rPr>
        <w:t>а) електронска форма потпишано со дигитален сертификат на управителот;</w:t>
      </w:r>
    </w:p>
    <w:p w:rsidR="00F12B01" w:rsidRPr="00394E15" w:rsidRDefault="00F12B01" w:rsidP="00F12B01">
      <w:pPr>
        <w:keepNext/>
        <w:ind w:firstLine="720"/>
        <w:jc w:val="both"/>
        <w:rPr>
          <w:rFonts w:ascii="Calibri" w:hAnsi="Calibri" w:cstheme="minorHAnsi"/>
          <w:sz w:val="22"/>
          <w:szCs w:val="22"/>
          <w:lang w:val="mk-MK"/>
        </w:rPr>
      </w:pPr>
      <w:r w:rsidRPr="00394E15">
        <w:rPr>
          <w:rFonts w:ascii="Calibri" w:hAnsi="Calibri" w:cstheme="minorHAnsi"/>
          <w:sz w:val="22"/>
          <w:szCs w:val="22"/>
          <w:lang w:val="mk-MK"/>
        </w:rPr>
        <w:t>б) во скенирана форма, со печат и своерачен потпис на управителот; или</w:t>
      </w:r>
    </w:p>
    <w:p w:rsidR="00F12B01" w:rsidRPr="00394E15" w:rsidRDefault="00F12B01" w:rsidP="00F12B01">
      <w:pPr>
        <w:keepNext/>
        <w:ind w:firstLine="720"/>
        <w:jc w:val="both"/>
        <w:rPr>
          <w:rFonts w:ascii="Calibri" w:hAnsi="Calibri" w:cstheme="minorHAnsi"/>
          <w:sz w:val="22"/>
          <w:szCs w:val="22"/>
          <w:lang w:val="mk-MK"/>
        </w:rPr>
      </w:pPr>
      <w:r w:rsidRPr="00394E15">
        <w:rPr>
          <w:rFonts w:ascii="Calibri" w:hAnsi="Calibri" w:cstheme="minorHAnsi"/>
          <w:sz w:val="22"/>
          <w:szCs w:val="22"/>
          <w:lang w:val="mk-MK"/>
        </w:rPr>
        <w:t>в) во хартиена форма, со печат и своерачен потпис на управителот.</w:t>
      </w:r>
    </w:p>
    <w:p w:rsidR="00F12B01" w:rsidRPr="00394E15" w:rsidRDefault="00F12B01" w:rsidP="00F12B01">
      <w:pPr>
        <w:jc w:val="both"/>
        <w:rPr>
          <w:rFonts w:ascii="Calibri" w:hAnsi="Calibri" w:cstheme="minorHAnsi"/>
          <w:b/>
          <w:sz w:val="22"/>
          <w:szCs w:val="22"/>
          <w:lang w:val="ru-RU"/>
        </w:rPr>
      </w:pPr>
      <w:r w:rsidRPr="00394E15">
        <w:rPr>
          <w:rFonts w:ascii="Calibri" w:hAnsi="Calibri" w:cstheme="minorHAnsi"/>
          <w:b/>
          <w:sz w:val="22"/>
          <w:szCs w:val="22"/>
          <w:lang w:val="ru-RU"/>
        </w:rPr>
        <w:t xml:space="preserve">Понуди потпишани со дигитален сертификат чиј носител е лице кое нема никакво </w:t>
      </w:r>
      <w:r w:rsidRPr="00394E15">
        <w:rPr>
          <w:rFonts w:ascii="Calibri" w:hAnsi="Calibri" w:cstheme="minorHAnsi"/>
          <w:b/>
          <w:sz w:val="22"/>
          <w:szCs w:val="22"/>
          <w:lang w:val="ru-RU"/>
        </w:rPr>
        <w:lastRenderedPageBreak/>
        <w:t>овластување за потпишување на понуда, ќе бидат отфрлени како понуди со формални недостатоци.</w:t>
      </w:r>
    </w:p>
    <w:p w:rsidR="00F12B01" w:rsidRDefault="00F12B01" w:rsidP="00F12B01">
      <w:pPr>
        <w:jc w:val="both"/>
        <w:rPr>
          <w:rFonts w:ascii="Calibri" w:hAnsi="Calibri" w:cstheme="minorHAnsi"/>
          <w:sz w:val="22"/>
          <w:szCs w:val="22"/>
          <w:lang w:val="mk-MK"/>
        </w:rPr>
      </w:pPr>
    </w:p>
    <w:p w:rsidR="00073055" w:rsidRPr="00073055" w:rsidRDefault="00073055" w:rsidP="00F12B01">
      <w:pPr>
        <w:jc w:val="both"/>
        <w:rPr>
          <w:rFonts w:ascii="Calibri" w:hAnsi="Calibri" w:cstheme="minorHAnsi"/>
          <w:sz w:val="22"/>
          <w:szCs w:val="22"/>
          <w:lang w:val="mk-MK"/>
        </w:rPr>
      </w:pPr>
    </w:p>
    <w:p w:rsidR="00F12B01" w:rsidRPr="00394E15" w:rsidRDefault="00F12B01" w:rsidP="00394E15">
      <w:pPr>
        <w:pStyle w:val="ListParagraph"/>
        <w:numPr>
          <w:ilvl w:val="1"/>
          <w:numId w:val="18"/>
        </w:numPr>
        <w:ind w:left="709" w:hanging="709"/>
        <w:jc w:val="both"/>
        <w:rPr>
          <w:rFonts w:cstheme="minorHAnsi"/>
          <w:b/>
        </w:rPr>
      </w:pPr>
      <w:r w:rsidRPr="00394E15">
        <w:rPr>
          <w:rFonts w:cstheme="minorHAnsi"/>
          <w:b/>
        </w:rPr>
        <w:t>Начин на доставување на понудата и придружната документација</w:t>
      </w:r>
    </w:p>
    <w:p w:rsidR="00F12B01" w:rsidRPr="00394E15" w:rsidRDefault="00F12B01" w:rsidP="00F12B01">
      <w:pPr>
        <w:pStyle w:val="ListParagraph"/>
        <w:ind w:left="709"/>
        <w:jc w:val="both"/>
        <w:rPr>
          <w:rFonts w:cstheme="minorHAnsi"/>
          <w:b/>
        </w:rPr>
      </w:pPr>
    </w:p>
    <w:p w:rsidR="00F12B01" w:rsidRPr="00394E15" w:rsidRDefault="00F12B01" w:rsidP="00F12B01">
      <w:pPr>
        <w:jc w:val="both"/>
        <w:rPr>
          <w:rFonts w:ascii="Calibri" w:hAnsi="Calibri" w:cstheme="minorHAnsi"/>
          <w:sz w:val="22"/>
          <w:szCs w:val="22"/>
          <w:lang w:val="mk-MK"/>
        </w:rPr>
      </w:pPr>
      <w:r w:rsidRPr="00394E15">
        <w:rPr>
          <w:rFonts w:ascii="Calibri" w:hAnsi="Calibri" w:cstheme="minorHAnsi"/>
          <w:sz w:val="22"/>
          <w:szCs w:val="22"/>
          <w:lang w:val="mk-MK"/>
        </w:rPr>
        <w:t>Понуди можат да достават само економските оператори кои ја презеле тендерската документација преку ЕСЈН.</w:t>
      </w:r>
    </w:p>
    <w:p w:rsidR="00F12B01" w:rsidRPr="00394E15" w:rsidRDefault="00F12B01" w:rsidP="00F12B01">
      <w:pPr>
        <w:rPr>
          <w:rFonts w:ascii="Calibri" w:hAnsi="Calibri" w:cstheme="minorHAnsi"/>
          <w:sz w:val="22"/>
          <w:szCs w:val="22"/>
          <w:lang w:val="mk-MK"/>
        </w:rPr>
      </w:pPr>
      <w:r w:rsidRPr="00394E15">
        <w:rPr>
          <w:rFonts w:ascii="Calibri" w:hAnsi="Calibri" w:cstheme="minorHAnsi"/>
          <w:sz w:val="22"/>
          <w:szCs w:val="22"/>
          <w:lang w:val="mk-MK"/>
        </w:rPr>
        <w:t>Економскиот оператор понудата ја доставува во електронска форма преку ЕСЈН</w:t>
      </w:r>
      <w:r w:rsidRPr="00394E15">
        <w:rPr>
          <w:rFonts w:ascii="Calibri" w:hAnsi="Calibri" w:cstheme="minorHAnsi"/>
          <w:sz w:val="22"/>
          <w:szCs w:val="22"/>
        </w:rPr>
        <w:t>.</w:t>
      </w:r>
    </w:p>
    <w:p w:rsidR="00F12B01" w:rsidRPr="00394E15" w:rsidRDefault="00F12B01" w:rsidP="00F12B01">
      <w:pPr>
        <w:jc w:val="both"/>
        <w:rPr>
          <w:rFonts w:ascii="Calibri" w:hAnsi="Calibri" w:cstheme="minorHAnsi"/>
          <w:color w:val="auto"/>
          <w:sz w:val="22"/>
          <w:szCs w:val="22"/>
        </w:rPr>
      </w:pPr>
      <w:r w:rsidRPr="00394E15">
        <w:rPr>
          <w:rFonts w:ascii="Calibri" w:hAnsi="Calibri" w:cstheme="minorHAnsi"/>
          <w:color w:val="auto"/>
          <w:sz w:val="22"/>
          <w:szCs w:val="22"/>
          <w:lang w:val="mk-MK"/>
        </w:rPr>
        <w:t xml:space="preserve">Економскиот оператор придружната документација ја доставува преку ЕСЈН, </w:t>
      </w:r>
      <w:r w:rsidRPr="00394E15">
        <w:rPr>
          <w:rFonts w:ascii="Calibri" w:hAnsi="Calibri" w:cstheme="minorHAnsi"/>
          <w:color w:val="auto"/>
          <w:sz w:val="22"/>
          <w:szCs w:val="22"/>
        </w:rPr>
        <w:t xml:space="preserve"> во скенирана електронска форма. </w:t>
      </w:r>
      <w:proofErr w:type="gramStart"/>
      <w:r w:rsidRPr="00394E15">
        <w:rPr>
          <w:rFonts w:ascii="Calibri" w:hAnsi="Calibri" w:cstheme="minorHAnsi"/>
          <w:color w:val="auto"/>
          <w:sz w:val="22"/>
          <w:szCs w:val="22"/>
        </w:rPr>
        <w:t>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roofErr w:type="gramEnd"/>
      <w:r w:rsidRPr="00394E15">
        <w:rPr>
          <w:rFonts w:ascii="Calibri" w:hAnsi="Calibri" w:cstheme="minorHAnsi"/>
          <w:color w:val="auto"/>
          <w:sz w:val="22"/>
          <w:szCs w:val="22"/>
        </w:rPr>
        <w:t xml:space="preserve"> </w:t>
      </w:r>
      <w:proofErr w:type="gramStart"/>
      <w:r w:rsidRPr="00394E15">
        <w:rPr>
          <w:rFonts w:ascii="Calibri" w:hAnsi="Calibri" w:cstheme="minorHAnsi"/>
          <w:color w:val="auto"/>
          <w:sz w:val="22"/>
          <w:szCs w:val="22"/>
        </w:rPr>
        <w:t>Бараната-придружната документација која не е достапна во електронска форма, се доставува во хартија во запечатен внатрешен плик на кој се наведува полниот назив и адреса на економскиот оператор, најдоцна до крајниот рок на отварање на понудите.</w:t>
      </w:r>
      <w:proofErr w:type="gramEnd"/>
      <w:r w:rsidRPr="00394E15">
        <w:rPr>
          <w:rFonts w:ascii="Calibri" w:hAnsi="Calibri" w:cstheme="minorHAnsi"/>
          <w:color w:val="auto"/>
          <w:sz w:val="22"/>
          <w:szCs w:val="22"/>
        </w:rPr>
        <w:t xml:space="preserve"> Така запечатениот внатрешен плик се затвора во надворешен плик кој</w:t>
      </w:r>
      <w:r w:rsidRPr="00394E15">
        <w:rPr>
          <w:rFonts w:ascii="Calibri" w:hAnsi="Calibri" w:cstheme="minorHAnsi"/>
          <w:color w:val="auto"/>
          <w:sz w:val="22"/>
          <w:szCs w:val="22"/>
          <w:lang w:val="ru-RU"/>
        </w:rPr>
        <w:t>:</w:t>
      </w:r>
    </w:p>
    <w:p w:rsidR="00F12B01" w:rsidRPr="00394E15" w:rsidRDefault="00F12B01" w:rsidP="00394E15">
      <w:pPr>
        <w:pStyle w:val="BodyText3"/>
        <w:numPr>
          <w:ilvl w:val="0"/>
          <w:numId w:val="16"/>
        </w:numPr>
        <w:autoSpaceDE/>
        <w:autoSpaceDN/>
        <w:adjustRightInd/>
        <w:spacing w:after="0"/>
        <w:jc w:val="both"/>
        <w:rPr>
          <w:rFonts w:ascii="Calibri" w:hAnsi="Calibri" w:cstheme="minorHAnsi"/>
          <w:color w:val="auto"/>
          <w:sz w:val="22"/>
          <w:szCs w:val="22"/>
          <w:lang w:val="mk-MK"/>
        </w:rPr>
      </w:pPr>
      <w:r w:rsidRPr="00394E15">
        <w:rPr>
          <w:rFonts w:ascii="Calibri" w:hAnsi="Calibri" w:cstheme="minorHAnsi"/>
          <w:color w:val="auto"/>
          <w:sz w:val="22"/>
          <w:szCs w:val="22"/>
        </w:rPr>
        <w:t>e</w:t>
      </w:r>
      <w:r w:rsidRPr="00394E15">
        <w:rPr>
          <w:rFonts w:ascii="Calibri" w:hAnsi="Calibri" w:cstheme="minorHAnsi"/>
          <w:color w:val="auto"/>
          <w:sz w:val="22"/>
          <w:szCs w:val="22"/>
          <w:lang w:val="mk-MK"/>
        </w:rPr>
        <w:t>адресиран со точна адреса на договорниот орган;</w:t>
      </w:r>
    </w:p>
    <w:p w:rsidR="00F12B01" w:rsidRPr="00394E15" w:rsidRDefault="00F12B01" w:rsidP="00394E15">
      <w:pPr>
        <w:pStyle w:val="ListParagraph"/>
        <w:numPr>
          <w:ilvl w:val="0"/>
          <w:numId w:val="22"/>
        </w:numPr>
        <w:jc w:val="both"/>
        <w:rPr>
          <w:rFonts w:cstheme="minorHAnsi"/>
        </w:rPr>
      </w:pPr>
      <w:r w:rsidRPr="00394E15">
        <w:rPr>
          <w:rFonts w:cstheme="minorHAnsi"/>
          <w:lang w:val="ru-RU"/>
        </w:rPr>
        <w:t>содржи информација за бројот на огласот за доделување на договор за јавна набавка и датумот на кој е објавен;</w:t>
      </w:r>
    </w:p>
    <w:p w:rsidR="00F12B01" w:rsidRPr="00394E15" w:rsidRDefault="00F12B01" w:rsidP="00394E15">
      <w:pPr>
        <w:pStyle w:val="ListParagraph"/>
        <w:numPr>
          <w:ilvl w:val="0"/>
          <w:numId w:val="16"/>
        </w:numPr>
        <w:jc w:val="both"/>
        <w:rPr>
          <w:rFonts w:cstheme="minorHAnsi"/>
        </w:rPr>
      </w:pPr>
      <w:r w:rsidRPr="00394E15">
        <w:rPr>
          <w:rFonts w:cstheme="minorHAnsi"/>
          <w:lang w:val="ru-RU"/>
        </w:rPr>
        <w:t>во горниот лев агол стои предупредување „Не отв</w:t>
      </w:r>
      <w:r w:rsidRPr="00394E15">
        <w:rPr>
          <w:rFonts w:cstheme="minorHAnsi"/>
        </w:rPr>
        <w:t>o</w:t>
      </w:r>
      <w:r w:rsidRPr="00394E15">
        <w:rPr>
          <w:rFonts w:cstheme="minorHAnsi"/>
          <w:lang w:val="ru-RU"/>
        </w:rPr>
        <w:t>рај“, за да не се отвора пред времето и датумот за отворање на понудата</w:t>
      </w:r>
      <w:r w:rsidRPr="00394E15">
        <w:rPr>
          <w:rFonts w:cstheme="minorHAnsi"/>
        </w:rPr>
        <w:t>.</w:t>
      </w:r>
    </w:p>
    <w:p w:rsidR="00F12B01" w:rsidRPr="00394E15" w:rsidRDefault="00F12B01" w:rsidP="00F12B01">
      <w:pPr>
        <w:widowControl/>
        <w:autoSpaceDE/>
        <w:autoSpaceDN/>
        <w:adjustRightInd/>
        <w:spacing w:after="200" w:line="276" w:lineRule="auto"/>
        <w:jc w:val="both"/>
        <w:rPr>
          <w:rFonts w:ascii="Calibri" w:hAnsi="Calibri" w:cstheme="minorHAnsi"/>
          <w:sz w:val="22"/>
          <w:szCs w:val="22"/>
          <w:lang w:val="mk-MK"/>
        </w:rPr>
      </w:pPr>
    </w:p>
    <w:p w:rsidR="00F12B01" w:rsidRPr="00394E15" w:rsidRDefault="00F12B01" w:rsidP="00394E15">
      <w:pPr>
        <w:pStyle w:val="ListParagraph"/>
        <w:numPr>
          <w:ilvl w:val="1"/>
          <w:numId w:val="18"/>
        </w:numPr>
        <w:ind w:left="709" w:hanging="709"/>
        <w:jc w:val="both"/>
        <w:rPr>
          <w:rFonts w:cstheme="minorHAnsi"/>
          <w:b/>
        </w:rPr>
      </w:pPr>
      <w:r w:rsidRPr="00394E15">
        <w:rPr>
          <w:rFonts w:cstheme="minorHAnsi"/>
          <w:b/>
        </w:rPr>
        <w:t>Краен рок и место за поднесување на понудите</w:t>
      </w:r>
    </w:p>
    <w:p w:rsidR="00F12B01" w:rsidRPr="00394E15" w:rsidRDefault="00F12B01" w:rsidP="00F12B01">
      <w:pPr>
        <w:pStyle w:val="ListParagraph"/>
        <w:ind w:left="709"/>
        <w:jc w:val="both"/>
        <w:rPr>
          <w:rFonts w:cstheme="minorHAnsi"/>
          <w:b/>
        </w:rPr>
      </w:pPr>
    </w:p>
    <w:p w:rsidR="00F12B01" w:rsidRPr="00394E15" w:rsidRDefault="00F12B01" w:rsidP="00F12B01">
      <w:pPr>
        <w:jc w:val="both"/>
        <w:rPr>
          <w:rFonts w:ascii="Calibri" w:hAnsi="Calibri" w:cstheme="minorHAnsi"/>
          <w:color w:val="FF0000"/>
          <w:sz w:val="22"/>
          <w:szCs w:val="22"/>
          <w:lang w:val="mk-MK"/>
        </w:rPr>
      </w:pPr>
      <w:r w:rsidRPr="00394E15">
        <w:rPr>
          <w:rFonts w:ascii="Calibri" w:hAnsi="Calibri" w:cstheme="minorHAnsi"/>
          <w:sz w:val="22"/>
          <w:szCs w:val="22"/>
        </w:rPr>
        <w:t>Краен рок за доставување на понудите е</w:t>
      </w:r>
      <w:r w:rsidRPr="0023582D">
        <w:rPr>
          <w:rFonts w:ascii="Calibri" w:hAnsi="Calibri" w:cstheme="minorHAnsi"/>
          <w:sz w:val="22"/>
          <w:szCs w:val="22"/>
        </w:rPr>
        <w:t>:</w:t>
      </w:r>
      <w:r w:rsidR="009511A3" w:rsidRPr="0023582D">
        <w:rPr>
          <w:rFonts w:ascii="Calibri" w:hAnsi="Calibri" w:cstheme="minorHAnsi"/>
          <w:sz w:val="22"/>
          <w:szCs w:val="22"/>
          <w:lang w:val="mk-MK"/>
        </w:rPr>
        <w:t xml:space="preserve"> </w:t>
      </w:r>
      <w:r w:rsidR="00684DE5">
        <w:rPr>
          <w:rFonts w:ascii="Calibri" w:hAnsi="Calibri" w:cstheme="minorHAnsi"/>
          <w:b/>
          <w:sz w:val="22"/>
          <w:szCs w:val="22"/>
          <w:lang w:val="mk-MK"/>
        </w:rPr>
        <w:t>2</w:t>
      </w:r>
      <w:r w:rsidR="00BF652D">
        <w:rPr>
          <w:rFonts w:ascii="Calibri" w:hAnsi="Calibri" w:cstheme="minorHAnsi"/>
          <w:b/>
          <w:sz w:val="22"/>
          <w:szCs w:val="22"/>
          <w:lang w:val="mk-MK"/>
        </w:rPr>
        <w:t>1</w:t>
      </w:r>
      <w:r w:rsidR="00ED5DA0" w:rsidRPr="0023582D">
        <w:rPr>
          <w:rFonts w:ascii="Calibri" w:hAnsi="Calibri" w:cstheme="minorHAnsi"/>
          <w:b/>
          <w:sz w:val="22"/>
          <w:szCs w:val="22"/>
          <w:lang w:val="mk-MK"/>
        </w:rPr>
        <w:t>.</w:t>
      </w:r>
      <w:r w:rsidR="00684DE5">
        <w:rPr>
          <w:rFonts w:ascii="Calibri" w:hAnsi="Calibri" w:cstheme="minorHAnsi"/>
          <w:b/>
          <w:sz w:val="22"/>
          <w:szCs w:val="22"/>
          <w:lang w:val="mk-MK"/>
        </w:rPr>
        <w:t>04</w:t>
      </w:r>
      <w:r w:rsidR="00A94D25" w:rsidRPr="0023582D">
        <w:rPr>
          <w:rFonts w:ascii="Calibri" w:hAnsi="Calibri" w:cstheme="minorHAnsi"/>
          <w:b/>
          <w:sz w:val="22"/>
          <w:szCs w:val="22"/>
          <w:lang w:val="mk-MK"/>
        </w:rPr>
        <w:t>.202</w:t>
      </w:r>
      <w:r w:rsidR="00A249DE">
        <w:rPr>
          <w:rFonts w:ascii="Calibri" w:hAnsi="Calibri" w:cstheme="minorHAnsi"/>
          <w:b/>
          <w:sz w:val="22"/>
          <w:szCs w:val="22"/>
          <w:lang w:val="mk-MK"/>
        </w:rPr>
        <w:t>1</w:t>
      </w:r>
      <w:r w:rsidR="00073055" w:rsidRPr="0023582D">
        <w:rPr>
          <w:rFonts w:ascii="Calibri" w:hAnsi="Calibri" w:cstheme="minorHAnsi"/>
          <w:b/>
          <w:sz w:val="22"/>
          <w:szCs w:val="22"/>
          <w:lang w:val="mk-MK"/>
        </w:rPr>
        <w:t xml:space="preserve"> година </w:t>
      </w:r>
      <w:r w:rsidR="00A94D25" w:rsidRPr="0023582D">
        <w:rPr>
          <w:rFonts w:ascii="Calibri" w:hAnsi="Calibri" w:cstheme="minorHAnsi"/>
          <w:b/>
          <w:sz w:val="22"/>
          <w:szCs w:val="22"/>
          <w:lang w:val="mk-MK"/>
        </w:rPr>
        <w:t>во 10</w:t>
      </w:r>
      <w:r w:rsidR="00ED5DA0" w:rsidRPr="0023582D">
        <w:rPr>
          <w:rFonts w:ascii="Calibri" w:hAnsi="Calibri" w:cstheme="minorHAnsi"/>
          <w:b/>
          <w:sz w:val="22"/>
          <w:szCs w:val="22"/>
          <w:lang w:val="mk-MK"/>
        </w:rPr>
        <w:t>:00 часот.</w:t>
      </w:r>
    </w:p>
    <w:p w:rsidR="00F12B01" w:rsidRPr="00394E15" w:rsidRDefault="00F12B01" w:rsidP="00F12B01">
      <w:pPr>
        <w:jc w:val="both"/>
        <w:rPr>
          <w:rFonts w:ascii="Calibri" w:hAnsi="Calibri" w:cstheme="minorHAnsi"/>
          <w:b/>
          <w:sz w:val="22"/>
          <w:szCs w:val="22"/>
        </w:rPr>
      </w:pPr>
      <w:r w:rsidRPr="00394E15">
        <w:rPr>
          <w:rFonts w:ascii="Calibri" w:hAnsi="Calibri" w:cstheme="minorHAnsi"/>
          <w:sz w:val="22"/>
          <w:szCs w:val="22"/>
        </w:rPr>
        <w:t xml:space="preserve">Понудите се поднесуваат преку ЕСЈН достапен преку следнава веб адреса: </w:t>
      </w:r>
    </w:p>
    <w:p w:rsidR="00F12B01" w:rsidRPr="00394E15" w:rsidRDefault="003A4F21" w:rsidP="00F12B01">
      <w:pPr>
        <w:ind w:firstLine="720"/>
        <w:jc w:val="both"/>
        <w:rPr>
          <w:rFonts w:ascii="Calibri" w:hAnsi="Calibri" w:cstheme="minorHAnsi"/>
          <w:sz w:val="22"/>
          <w:szCs w:val="22"/>
          <w:u w:val="single"/>
          <w:lang w:val="mk-MK"/>
        </w:rPr>
      </w:pPr>
      <w:hyperlink r:id="rId11" w:history="1">
        <w:r w:rsidR="00F12B01" w:rsidRPr="00394E15">
          <w:rPr>
            <w:rStyle w:val="Hyperlink"/>
            <w:rFonts w:ascii="Calibri" w:hAnsi="Calibri" w:cstheme="minorHAnsi"/>
            <w:sz w:val="22"/>
            <w:szCs w:val="22"/>
          </w:rPr>
          <w:t>https://www.e-nabavki.gov.mk</w:t>
        </w:r>
      </w:hyperlink>
      <w:r w:rsidR="00F12B01" w:rsidRPr="00394E15">
        <w:rPr>
          <w:rFonts w:ascii="Calibri" w:hAnsi="Calibri" w:cstheme="minorHAnsi"/>
          <w:sz w:val="22"/>
          <w:szCs w:val="22"/>
          <w:u w:val="single"/>
          <w:lang w:val="mk-MK"/>
        </w:rPr>
        <w:t>.</w:t>
      </w:r>
    </w:p>
    <w:p w:rsidR="00F12B01" w:rsidRPr="00394E15" w:rsidRDefault="00F12B01" w:rsidP="00F12B01">
      <w:pPr>
        <w:jc w:val="both"/>
        <w:rPr>
          <w:rFonts w:ascii="Calibri" w:hAnsi="Calibri" w:cstheme="minorHAnsi"/>
          <w:sz w:val="22"/>
          <w:szCs w:val="22"/>
        </w:rPr>
      </w:pPr>
      <w:proofErr w:type="gramStart"/>
      <w:r w:rsidRPr="00394E15">
        <w:rPr>
          <w:rFonts w:ascii="Calibri" w:hAnsi="Calibri" w:cstheme="minorHAnsi"/>
          <w:sz w:val="22"/>
          <w:szCs w:val="22"/>
        </w:rPr>
        <w:t>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отворање на понудите.</w:t>
      </w:r>
      <w:proofErr w:type="gramEnd"/>
    </w:p>
    <w:p w:rsidR="00F12B01" w:rsidRPr="00394E15" w:rsidRDefault="00F12B01" w:rsidP="00F12B01">
      <w:pPr>
        <w:jc w:val="both"/>
        <w:rPr>
          <w:rFonts w:ascii="Calibri" w:hAnsi="Calibri" w:cstheme="minorHAnsi"/>
          <w:sz w:val="22"/>
          <w:szCs w:val="22"/>
        </w:rPr>
      </w:pPr>
    </w:p>
    <w:p w:rsidR="00F12B01" w:rsidRPr="00394E15" w:rsidRDefault="00F12B01" w:rsidP="00394E15">
      <w:pPr>
        <w:pStyle w:val="ListParagraph"/>
        <w:numPr>
          <w:ilvl w:val="1"/>
          <w:numId w:val="18"/>
        </w:numPr>
        <w:ind w:left="709" w:hanging="709"/>
        <w:jc w:val="both"/>
        <w:rPr>
          <w:rFonts w:cstheme="minorHAnsi"/>
          <w:b/>
        </w:rPr>
      </w:pPr>
      <w:r w:rsidRPr="00394E15">
        <w:rPr>
          <w:rFonts w:cstheme="minorHAnsi"/>
          <w:b/>
        </w:rPr>
        <w:t>Алтернативни понуди – не се дозволува</w:t>
      </w:r>
    </w:p>
    <w:p w:rsidR="00F12B01" w:rsidRPr="00394E15" w:rsidRDefault="00F12B01" w:rsidP="00F12B01">
      <w:pPr>
        <w:pStyle w:val="ListParagraph"/>
        <w:ind w:left="709"/>
        <w:jc w:val="both"/>
        <w:rPr>
          <w:rFonts w:cstheme="minorHAnsi"/>
          <w:b/>
        </w:rPr>
      </w:pPr>
    </w:p>
    <w:p w:rsidR="00F12B01" w:rsidRPr="00394E15" w:rsidRDefault="00F12B01" w:rsidP="00394E15">
      <w:pPr>
        <w:numPr>
          <w:ilvl w:val="1"/>
          <w:numId w:val="18"/>
        </w:numPr>
        <w:ind w:left="709" w:hanging="709"/>
        <w:jc w:val="both"/>
        <w:rPr>
          <w:rFonts w:ascii="Calibri" w:hAnsi="Calibri" w:cstheme="minorHAnsi"/>
          <w:b/>
          <w:sz w:val="22"/>
          <w:szCs w:val="22"/>
        </w:rPr>
      </w:pPr>
      <w:r w:rsidRPr="00394E15">
        <w:rPr>
          <w:rFonts w:ascii="Calibri" w:hAnsi="Calibri" w:cstheme="minorHAnsi"/>
          <w:b/>
          <w:sz w:val="22"/>
          <w:szCs w:val="22"/>
          <w:lang w:val="mk-MK"/>
        </w:rPr>
        <w:t>И</w:t>
      </w:r>
      <w:r w:rsidRPr="00394E15">
        <w:rPr>
          <w:rFonts w:ascii="Calibri" w:hAnsi="Calibri" w:cstheme="minorHAnsi"/>
          <w:b/>
          <w:sz w:val="22"/>
          <w:szCs w:val="22"/>
        </w:rPr>
        <w:t>змена, замена и повлекување на понудата</w:t>
      </w:r>
      <w:r w:rsidRPr="00394E15">
        <w:rPr>
          <w:rFonts w:ascii="Calibri" w:hAnsi="Calibri" w:cstheme="minorHAnsi"/>
          <w:b/>
          <w:sz w:val="22"/>
          <w:szCs w:val="22"/>
        </w:rPr>
        <w:tab/>
      </w:r>
    </w:p>
    <w:p w:rsidR="00F12B01" w:rsidRPr="00394E15" w:rsidRDefault="00F12B01" w:rsidP="00F12B01">
      <w:pPr>
        <w:ind w:left="709"/>
        <w:jc w:val="both"/>
        <w:rPr>
          <w:rFonts w:ascii="Calibri" w:hAnsi="Calibri" w:cstheme="minorHAnsi"/>
          <w:b/>
          <w:sz w:val="22"/>
          <w:szCs w:val="22"/>
        </w:rPr>
      </w:pPr>
    </w:p>
    <w:p w:rsidR="00F12B01" w:rsidRPr="00394E15" w:rsidRDefault="00F12B01" w:rsidP="00F12B01">
      <w:pPr>
        <w:jc w:val="both"/>
        <w:rPr>
          <w:rFonts w:ascii="Calibri" w:hAnsi="Calibri" w:cstheme="minorHAnsi"/>
          <w:sz w:val="22"/>
          <w:szCs w:val="22"/>
        </w:rPr>
      </w:pPr>
      <w:proofErr w:type="gramStart"/>
      <w:r w:rsidRPr="00394E15">
        <w:rPr>
          <w:rFonts w:ascii="Calibri" w:hAnsi="Calibri" w:cstheme="minorHAnsi"/>
          <w:sz w:val="22"/>
          <w:szCs w:val="22"/>
        </w:rPr>
        <w:t>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на понудите.</w:t>
      </w:r>
      <w:proofErr w:type="gramEnd"/>
    </w:p>
    <w:p w:rsidR="00F12B01" w:rsidRPr="00394E15" w:rsidRDefault="00F12B01" w:rsidP="00F12B01">
      <w:pPr>
        <w:jc w:val="both"/>
        <w:rPr>
          <w:rFonts w:ascii="Calibri" w:hAnsi="Calibri" w:cstheme="minorHAnsi"/>
          <w:sz w:val="22"/>
          <w:szCs w:val="22"/>
        </w:rPr>
      </w:pPr>
      <w:r w:rsidRPr="00394E15">
        <w:rPr>
          <w:rFonts w:ascii="Calibri" w:hAnsi="Calibri" w:cstheme="minorHAnsi"/>
          <w:sz w:val="22"/>
          <w:szCs w:val="22"/>
        </w:rPr>
        <w:t>Измените, замените и повлекувањата на понудите се спроведуваат преку ЕСЈН во модулот „Поднеси понуда”,со додавање на нови документи, бришење на веќе поднесени документи., или целосно повлекување на понудата.</w:t>
      </w:r>
    </w:p>
    <w:p w:rsidR="00F12B01" w:rsidRPr="00394E15" w:rsidRDefault="00F12B01" w:rsidP="00F12B01">
      <w:pPr>
        <w:jc w:val="both"/>
        <w:rPr>
          <w:rFonts w:ascii="Calibri" w:hAnsi="Calibri" w:cstheme="minorHAnsi"/>
          <w:sz w:val="22"/>
          <w:szCs w:val="22"/>
        </w:rPr>
      </w:pPr>
      <w:proofErr w:type="gramStart"/>
      <w:r w:rsidRPr="00394E15">
        <w:rPr>
          <w:rFonts w:ascii="Calibri" w:hAnsi="Calibri" w:cstheme="minorHAnsi"/>
          <w:sz w:val="22"/>
          <w:szCs w:val="22"/>
        </w:rPr>
        <w:t>Понудата не може да биде изменета, заменета или повлечена по крајниот рок за поднесување на понудите.</w:t>
      </w:r>
      <w:proofErr w:type="gramEnd"/>
    </w:p>
    <w:p w:rsidR="00F12B01" w:rsidRDefault="00F12B01" w:rsidP="00F12B01">
      <w:pPr>
        <w:widowControl/>
        <w:autoSpaceDE/>
        <w:autoSpaceDN/>
        <w:adjustRightInd/>
        <w:spacing w:after="200" w:line="276" w:lineRule="auto"/>
        <w:jc w:val="both"/>
        <w:rPr>
          <w:rFonts w:ascii="Calibri" w:hAnsi="Calibri" w:cstheme="minorHAnsi"/>
          <w:sz w:val="22"/>
          <w:szCs w:val="22"/>
          <w:lang w:val="mk-MK"/>
        </w:rPr>
      </w:pPr>
    </w:p>
    <w:p w:rsidR="00D70324" w:rsidRDefault="00D70324" w:rsidP="00F12B01">
      <w:pPr>
        <w:widowControl/>
        <w:autoSpaceDE/>
        <w:autoSpaceDN/>
        <w:adjustRightInd/>
        <w:spacing w:after="200" w:line="276" w:lineRule="auto"/>
        <w:jc w:val="both"/>
        <w:rPr>
          <w:rFonts w:ascii="Calibri" w:hAnsi="Calibri" w:cstheme="minorHAnsi"/>
          <w:sz w:val="22"/>
          <w:szCs w:val="22"/>
          <w:lang w:val="mk-MK"/>
        </w:rPr>
      </w:pPr>
    </w:p>
    <w:p w:rsidR="00D70324" w:rsidRPr="00394E15" w:rsidRDefault="00D70324" w:rsidP="00F12B01">
      <w:pPr>
        <w:widowControl/>
        <w:autoSpaceDE/>
        <w:autoSpaceDN/>
        <w:adjustRightInd/>
        <w:spacing w:after="200" w:line="276" w:lineRule="auto"/>
        <w:jc w:val="both"/>
        <w:rPr>
          <w:rFonts w:ascii="Calibri" w:hAnsi="Calibri" w:cstheme="minorHAnsi"/>
          <w:sz w:val="22"/>
          <w:szCs w:val="22"/>
          <w:lang w:val="mk-MK"/>
        </w:rPr>
      </w:pPr>
    </w:p>
    <w:p w:rsidR="00F12B01" w:rsidRPr="00394E15" w:rsidRDefault="00F12B01" w:rsidP="00F12B01">
      <w:pPr>
        <w:numPr>
          <w:ilvl w:val="6"/>
          <w:numId w:val="1"/>
        </w:numPr>
        <w:shd w:val="clear" w:color="auto" w:fill="FFFFFF"/>
        <w:tabs>
          <w:tab w:val="clear" w:pos="5040"/>
        </w:tabs>
        <w:ind w:left="709" w:right="-54" w:hanging="709"/>
        <w:jc w:val="both"/>
        <w:rPr>
          <w:rFonts w:ascii="Calibri" w:hAnsi="Calibri" w:cstheme="minorHAnsi"/>
          <w:b/>
          <w:sz w:val="22"/>
          <w:szCs w:val="22"/>
          <w:lang w:val="mk-MK"/>
        </w:rPr>
      </w:pPr>
      <w:r w:rsidRPr="00394E15">
        <w:rPr>
          <w:rFonts w:ascii="Calibri" w:hAnsi="Calibri" w:cstheme="minorHAnsi"/>
          <w:b/>
          <w:sz w:val="22"/>
          <w:szCs w:val="22"/>
          <w:u w:val="single"/>
          <w:lang w:val="mk-MK"/>
        </w:rPr>
        <w:lastRenderedPageBreak/>
        <w:t>ОТВОРАЊЕ И ЕВАЛУАЦИЈА НА ПОНУДИТЕ</w:t>
      </w:r>
    </w:p>
    <w:p w:rsidR="00F12B01" w:rsidRPr="00394E15" w:rsidRDefault="00F12B01" w:rsidP="00394E15">
      <w:pPr>
        <w:pStyle w:val="ListParagraph"/>
        <w:numPr>
          <w:ilvl w:val="1"/>
          <w:numId w:val="23"/>
        </w:numPr>
        <w:ind w:left="709" w:hanging="709"/>
        <w:jc w:val="both"/>
        <w:rPr>
          <w:rFonts w:cstheme="minorHAnsi"/>
          <w:b/>
          <w:lang w:val="ru-RU"/>
        </w:rPr>
      </w:pPr>
      <w:r w:rsidRPr="00394E15">
        <w:rPr>
          <w:rFonts w:cstheme="minorHAnsi"/>
          <w:b/>
        </w:rPr>
        <w:t>Отворање на понудите</w:t>
      </w:r>
    </w:p>
    <w:p w:rsidR="00F12B01" w:rsidRPr="00394E15" w:rsidRDefault="00F12B01" w:rsidP="00F12B01">
      <w:pPr>
        <w:pStyle w:val="ListParagraph"/>
        <w:ind w:left="709"/>
        <w:jc w:val="both"/>
        <w:rPr>
          <w:rFonts w:cstheme="minorHAnsi"/>
          <w:b/>
          <w:lang w:val="ru-RU"/>
        </w:rPr>
      </w:pPr>
    </w:p>
    <w:p w:rsidR="00F12B01" w:rsidRPr="00394E15" w:rsidRDefault="00F12B01" w:rsidP="00F12B01">
      <w:pPr>
        <w:jc w:val="both"/>
        <w:rPr>
          <w:rFonts w:ascii="Calibri" w:hAnsi="Calibri" w:cstheme="minorHAnsi"/>
          <w:b/>
          <w:sz w:val="22"/>
          <w:szCs w:val="22"/>
          <w:lang w:val="ru-RU"/>
        </w:rPr>
      </w:pPr>
      <w:r w:rsidRPr="00394E15">
        <w:rPr>
          <w:rFonts w:ascii="Calibri" w:hAnsi="Calibri" w:cstheme="minorHAnsi"/>
          <w:sz w:val="22"/>
          <w:szCs w:val="22"/>
        </w:rPr>
        <w:t xml:space="preserve">Јавното отворање на понудите се </w:t>
      </w:r>
      <w:proofErr w:type="gramStart"/>
      <w:r w:rsidRPr="00394E15">
        <w:rPr>
          <w:rFonts w:ascii="Calibri" w:hAnsi="Calibri" w:cstheme="minorHAnsi"/>
          <w:sz w:val="22"/>
          <w:szCs w:val="22"/>
        </w:rPr>
        <w:t>врши  електронски</w:t>
      </w:r>
      <w:proofErr w:type="gramEnd"/>
      <w:r w:rsidRPr="00394E15">
        <w:rPr>
          <w:rFonts w:ascii="Calibri" w:hAnsi="Calibri" w:cstheme="minorHAnsi"/>
          <w:sz w:val="22"/>
          <w:szCs w:val="22"/>
        </w:rPr>
        <w:t xml:space="preserve"> преку ЕСЈН во присуство на овластен претставник  на економските оператори, кои ќе одлучат да присуствуваат на отворањето. </w:t>
      </w:r>
      <w:proofErr w:type="gramStart"/>
      <w:r w:rsidRPr="00394E15">
        <w:rPr>
          <w:rFonts w:ascii="Calibri" w:hAnsi="Calibri" w:cstheme="minorHAnsi"/>
          <w:sz w:val="22"/>
          <w:szCs w:val="22"/>
        </w:rPr>
        <w:t>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w:t>
      </w:r>
      <w:proofErr w:type="gramEnd"/>
      <w:r w:rsidRPr="00394E15">
        <w:rPr>
          <w:rFonts w:ascii="Calibri" w:hAnsi="Calibri" w:cstheme="minorHAnsi"/>
          <w:sz w:val="22"/>
          <w:szCs w:val="22"/>
        </w:rPr>
        <w:t xml:space="preserve"> </w:t>
      </w:r>
      <w:proofErr w:type="gramStart"/>
      <w:r w:rsidRPr="00394E15">
        <w:rPr>
          <w:rFonts w:ascii="Calibri" w:hAnsi="Calibri" w:cstheme="minorHAnsi"/>
          <w:sz w:val="22"/>
          <w:szCs w:val="22"/>
        </w:rPr>
        <w:t>Сите овластени претставницина економските оператори, присутни на јавното отворање, треба да потпишат евидентен лист.</w:t>
      </w:r>
      <w:proofErr w:type="gramEnd"/>
      <w:r w:rsidRPr="00394E15">
        <w:rPr>
          <w:rFonts w:ascii="Calibri" w:hAnsi="Calibri" w:cstheme="minorHAnsi"/>
          <w:sz w:val="22"/>
          <w:szCs w:val="22"/>
        </w:rPr>
        <w:t xml:space="preserve"> </w:t>
      </w:r>
      <w:proofErr w:type="gramStart"/>
      <w:r w:rsidRPr="00394E15">
        <w:rPr>
          <w:rFonts w:ascii="Calibri" w:hAnsi="Calibri" w:cstheme="minorHAnsi"/>
          <w:sz w:val="22"/>
          <w:szCs w:val="22"/>
        </w:rPr>
        <w:t>Договорниот орган може да го ограничи бројот на овластени претставници на еден економски оператор кои ќе присуствуваат на јавното отворање.</w:t>
      </w:r>
      <w:proofErr w:type="gramEnd"/>
    </w:p>
    <w:p w:rsidR="00F12B01" w:rsidRPr="00394E15" w:rsidRDefault="00F12B01" w:rsidP="00F12B01">
      <w:pPr>
        <w:jc w:val="both"/>
        <w:rPr>
          <w:rFonts w:ascii="Calibri" w:hAnsi="Calibri" w:cstheme="minorHAnsi"/>
          <w:b/>
          <w:sz w:val="22"/>
          <w:szCs w:val="22"/>
          <w:lang w:val="ru-RU"/>
        </w:rPr>
      </w:pPr>
      <w:proofErr w:type="gramStart"/>
      <w:r w:rsidRPr="00394E15">
        <w:rPr>
          <w:rFonts w:ascii="Calibri" w:hAnsi="Calibri" w:cstheme="minorHAnsi"/>
          <w:sz w:val="22"/>
          <w:szCs w:val="22"/>
        </w:rPr>
        <w:t xml:space="preserve">Јавното отворање на првично поднесените понудите ќе се изврши во просториите на </w:t>
      </w:r>
      <w:r w:rsidR="00ED5DA0" w:rsidRPr="00394E15">
        <w:rPr>
          <w:rFonts w:ascii="Calibri" w:hAnsi="Calibri" w:cs="Calibri"/>
          <w:b/>
          <w:sz w:val="22"/>
          <w:szCs w:val="22"/>
        </w:rPr>
        <w:t xml:space="preserve">ЈЗУ </w:t>
      </w:r>
      <w:r w:rsidR="00ED5DA0" w:rsidRPr="00394E15">
        <w:rPr>
          <w:rFonts w:ascii="Calibri" w:hAnsi="Calibri" w:cs="Calibri"/>
          <w:b/>
          <w:sz w:val="22"/>
          <w:szCs w:val="22"/>
          <w:lang w:val="mk-MK"/>
        </w:rPr>
        <w:t>Специјализирана болница за геријатриска и палијативна медицина</w:t>
      </w:r>
      <w:r w:rsidR="00ED5DA0" w:rsidRPr="00394E15">
        <w:rPr>
          <w:rFonts w:ascii="Calibri" w:hAnsi="Calibri" w:cs="Calibri"/>
          <w:b/>
          <w:sz w:val="22"/>
          <w:szCs w:val="22"/>
        </w:rPr>
        <w:t xml:space="preserve"> 13 Ноември – Скопје на ул.</w:t>
      </w:r>
      <w:proofErr w:type="gramEnd"/>
      <w:r w:rsidR="00ED5DA0" w:rsidRPr="00394E15">
        <w:rPr>
          <w:rFonts w:ascii="Calibri" w:hAnsi="Calibri" w:cs="Calibri"/>
          <w:b/>
          <w:sz w:val="22"/>
          <w:szCs w:val="22"/>
        </w:rPr>
        <w:t xml:space="preserve"> </w:t>
      </w:r>
      <w:r w:rsidR="00ED5DA0" w:rsidRPr="00394E15">
        <w:rPr>
          <w:rFonts w:ascii="Calibri" w:hAnsi="Calibri" w:cs="Calibri"/>
          <w:b/>
          <w:sz w:val="22"/>
          <w:szCs w:val="22"/>
          <w:lang w:val="mk-MK"/>
        </w:rPr>
        <w:t xml:space="preserve">Борис Сарафов </w:t>
      </w:r>
      <w:r w:rsidR="00ED5DA0" w:rsidRPr="00394E15">
        <w:rPr>
          <w:rFonts w:ascii="Calibri" w:hAnsi="Calibri" w:cs="Calibri"/>
          <w:b/>
          <w:sz w:val="22"/>
          <w:szCs w:val="22"/>
        </w:rPr>
        <w:t>бр.129 Ѓорче Петров, Скопј</w:t>
      </w:r>
      <w:r w:rsidR="00ED5DA0" w:rsidRPr="00394E15">
        <w:rPr>
          <w:rFonts w:ascii="Calibri" w:hAnsi="Calibri" w:cs="Calibri"/>
          <w:b/>
          <w:sz w:val="22"/>
          <w:szCs w:val="22"/>
          <w:lang w:val="mk-MK"/>
        </w:rPr>
        <w:t>е</w:t>
      </w:r>
      <w:r w:rsidRPr="00394E15">
        <w:rPr>
          <w:rFonts w:ascii="Calibri" w:hAnsi="Calibri" w:cstheme="minorHAnsi"/>
          <w:sz w:val="22"/>
          <w:szCs w:val="22"/>
          <w:lang w:val="mk-MK"/>
        </w:rPr>
        <w:t xml:space="preserve">, </w:t>
      </w:r>
      <w:r w:rsidRPr="00394E15">
        <w:rPr>
          <w:rFonts w:ascii="Calibri" w:hAnsi="Calibri" w:cstheme="minorHAnsi"/>
          <w:sz w:val="22"/>
          <w:szCs w:val="22"/>
        </w:rPr>
        <w:t>во присуство на овластените претставници на понудувачите.</w:t>
      </w:r>
    </w:p>
    <w:p w:rsidR="00F12B01" w:rsidRPr="00394E15" w:rsidRDefault="00F12B01" w:rsidP="00F12B01">
      <w:pPr>
        <w:jc w:val="both"/>
        <w:rPr>
          <w:rFonts w:ascii="Calibri" w:hAnsi="Calibri" w:cstheme="minorHAnsi"/>
          <w:b/>
          <w:sz w:val="22"/>
          <w:szCs w:val="22"/>
          <w:lang w:val="ru-RU"/>
        </w:rPr>
      </w:pPr>
      <w:proofErr w:type="gramStart"/>
      <w:r w:rsidRPr="00394E15">
        <w:rPr>
          <w:rFonts w:ascii="Calibri" w:hAnsi="Calibri" w:cstheme="minorHAnsi"/>
          <w:bCs/>
          <w:sz w:val="22"/>
          <w:szCs w:val="22"/>
        </w:rPr>
        <w:t>Комисијата за јавни набавки ќе пристапи кон јавно отворање на понудите доколку е пристигната и само една понуда.</w:t>
      </w:r>
      <w:proofErr w:type="gramEnd"/>
    </w:p>
    <w:p w:rsidR="00F12B01" w:rsidRDefault="00F12B01" w:rsidP="00F12B01">
      <w:pPr>
        <w:jc w:val="both"/>
        <w:rPr>
          <w:rFonts w:ascii="Calibri" w:hAnsi="Calibri" w:cstheme="minorHAnsi"/>
          <w:bCs/>
          <w:sz w:val="22"/>
          <w:szCs w:val="22"/>
          <w:lang w:val="mk-MK"/>
        </w:rPr>
      </w:pPr>
      <w:proofErr w:type="gramStart"/>
      <w:r w:rsidRPr="00394E15">
        <w:rPr>
          <w:rFonts w:ascii="Calibri" w:hAnsi="Calibri" w:cstheme="minorHAnsi"/>
          <w:bCs/>
          <w:sz w:val="22"/>
          <w:szCs w:val="22"/>
        </w:rPr>
        <w:t>Во текот на отворањето на понудите се води записник според Правилникот за постапката на отворањето на понудите и Образецот за водење на записник за отворањето на понудите („Службен весник на Република Македонија” бр. 154/07).</w:t>
      </w:r>
      <w:proofErr w:type="gramEnd"/>
    </w:p>
    <w:p w:rsidR="0022657C" w:rsidRDefault="0022657C" w:rsidP="00F12B01">
      <w:pPr>
        <w:jc w:val="both"/>
        <w:rPr>
          <w:rFonts w:ascii="Calibri" w:hAnsi="Calibri" w:cstheme="minorHAnsi"/>
          <w:bCs/>
          <w:sz w:val="22"/>
          <w:szCs w:val="22"/>
          <w:lang w:val="mk-MK"/>
        </w:rPr>
      </w:pPr>
    </w:p>
    <w:p w:rsidR="00F12B01" w:rsidRPr="00394E15" w:rsidRDefault="00F12B01" w:rsidP="00394E15">
      <w:pPr>
        <w:pStyle w:val="ListParagraph"/>
        <w:numPr>
          <w:ilvl w:val="1"/>
          <w:numId w:val="23"/>
        </w:numPr>
        <w:ind w:left="709" w:hanging="709"/>
        <w:jc w:val="both"/>
        <w:rPr>
          <w:rFonts w:cstheme="minorHAnsi"/>
          <w:b/>
          <w:lang w:val="ru-RU"/>
        </w:rPr>
      </w:pPr>
      <w:r w:rsidRPr="00394E15">
        <w:rPr>
          <w:rFonts w:cstheme="minorHAnsi"/>
          <w:b/>
        </w:rPr>
        <w:t>Доверливост на процесот на евалуација на понудите</w:t>
      </w:r>
    </w:p>
    <w:p w:rsidR="00F12B01" w:rsidRPr="00394E15" w:rsidRDefault="00F12B01" w:rsidP="00F12B01">
      <w:pPr>
        <w:pStyle w:val="ListParagraph"/>
        <w:ind w:left="709"/>
        <w:jc w:val="both"/>
        <w:rPr>
          <w:rFonts w:cstheme="minorHAnsi"/>
          <w:b/>
          <w:lang w:val="ru-RU"/>
        </w:rPr>
      </w:pPr>
    </w:p>
    <w:p w:rsidR="00F12B01" w:rsidRPr="00394E15" w:rsidRDefault="00F12B01" w:rsidP="00F12B01">
      <w:pPr>
        <w:jc w:val="both"/>
        <w:rPr>
          <w:rFonts w:ascii="Calibri" w:hAnsi="Calibri" w:cstheme="minorHAnsi"/>
          <w:sz w:val="22"/>
          <w:szCs w:val="22"/>
        </w:rPr>
      </w:pPr>
      <w:proofErr w:type="gramStart"/>
      <w:r w:rsidRPr="00394E15">
        <w:rPr>
          <w:rFonts w:ascii="Calibri" w:hAnsi="Calibri" w:cstheme="minorHAnsi"/>
          <w:sz w:val="22"/>
          <w:szCs w:val="22"/>
        </w:rPr>
        <w:t>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proofErr w:type="gramEnd"/>
    </w:p>
    <w:p w:rsidR="00F12B01" w:rsidRPr="00394E15" w:rsidRDefault="00F12B01" w:rsidP="00F12B01">
      <w:pPr>
        <w:widowControl/>
        <w:autoSpaceDE/>
        <w:autoSpaceDN/>
        <w:adjustRightInd/>
        <w:spacing w:after="200" w:line="276" w:lineRule="auto"/>
        <w:jc w:val="both"/>
        <w:rPr>
          <w:rFonts w:ascii="Calibri" w:hAnsi="Calibri" w:cstheme="minorHAnsi"/>
          <w:sz w:val="22"/>
          <w:szCs w:val="22"/>
        </w:rPr>
      </w:pPr>
    </w:p>
    <w:p w:rsidR="00F12B01" w:rsidRPr="00394E15" w:rsidRDefault="00F12B01" w:rsidP="00394E15">
      <w:pPr>
        <w:pStyle w:val="ListParagraph"/>
        <w:numPr>
          <w:ilvl w:val="1"/>
          <w:numId w:val="23"/>
        </w:numPr>
        <w:ind w:left="709" w:hanging="709"/>
        <w:jc w:val="both"/>
        <w:rPr>
          <w:rFonts w:cstheme="minorHAnsi"/>
          <w:b/>
          <w:lang w:val="ru-RU"/>
        </w:rPr>
      </w:pPr>
      <w:r w:rsidRPr="00394E15">
        <w:rPr>
          <w:rFonts w:cstheme="minorHAnsi"/>
          <w:b/>
        </w:rPr>
        <w:t>Појаснување на понудите</w:t>
      </w:r>
    </w:p>
    <w:p w:rsidR="00F12B01" w:rsidRPr="00394E15" w:rsidRDefault="00F12B01" w:rsidP="00F12B01">
      <w:pPr>
        <w:pStyle w:val="ListParagraph"/>
        <w:ind w:left="709"/>
        <w:jc w:val="both"/>
        <w:rPr>
          <w:rFonts w:cstheme="minorHAnsi"/>
          <w:b/>
          <w:lang w:val="ru-RU"/>
        </w:rPr>
      </w:pPr>
    </w:p>
    <w:p w:rsidR="00F12B01" w:rsidRPr="00394E15" w:rsidRDefault="00F12B01" w:rsidP="00F12B01">
      <w:pPr>
        <w:jc w:val="both"/>
        <w:rPr>
          <w:rFonts w:ascii="Calibri" w:eastAsia="Arial" w:hAnsi="Calibri" w:cstheme="minorHAnsi"/>
          <w:sz w:val="22"/>
          <w:szCs w:val="22"/>
        </w:rPr>
      </w:pPr>
      <w:proofErr w:type="gramStart"/>
      <w:r w:rsidRPr="00394E15">
        <w:rPr>
          <w:rFonts w:ascii="Calibri" w:eastAsia="Arial" w:hAnsi="Calibri" w:cstheme="minorHAnsi"/>
          <w:sz w:val="22"/>
          <w:szCs w:val="22"/>
        </w:rPr>
        <w:t>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w:t>
      </w:r>
      <w:proofErr w:type="gramEnd"/>
      <w:r w:rsidRPr="00394E15">
        <w:rPr>
          <w:rFonts w:ascii="Calibri" w:eastAsia="Arial" w:hAnsi="Calibri" w:cstheme="minorHAnsi"/>
          <w:sz w:val="22"/>
          <w:szCs w:val="22"/>
        </w:rPr>
        <w:t xml:space="preserve"> </w:t>
      </w:r>
      <w:proofErr w:type="gramStart"/>
      <w:r w:rsidRPr="00394E15">
        <w:rPr>
          <w:rFonts w:ascii="Calibri" w:eastAsia="Arial" w:hAnsi="Calibri" w:cstheme="minorHAnsi"/>
          <w:sz w:val="22"/>
          <w:szCs w:val="22"/>
        </w:rPr>
        <w:t>Комисијата не смее да создава предност во корист на одреден економски оператор со користење на бараните појаснувања или дополнувања.</w:t>
      </w:r>
      <w:proofErr w:type="gramEnd"/>
      <w:r w:rsidRPr="00394E15">
        <w:rPr>
          <w:rFonts w:ascii="Calibri" w:hAnsi="Calibri" w:cstheme="minorHAnsi"/>
          <w:sz w:val="22"/>
          <w:szCs w:val="22"/>
        </w:rPr>
        <w:t xml:space="preserve"> </w:t>
      </w:r>
      <w:proofErr w:type="gramStart"/>
      <w:r w:rsidRPr="00394E15">
        <w:rPr>
          <w:rFonts w:ascii="Calibri" w:hAnsi="Calibri" w:cstheme="minorHAnsi"/>
          <w:sz w:val="22"/>
          <w:szCs w:val="22"/>
        </w:rPr>
        <w:t>Барањето од Комисијата за појаснување и одговорот се во електронска форма преку ЕСЈН – модул „Појаснување/дополнување на поднесени документи”.</w:t>
      </w:r>
      <w:proofErr w:type="gramEnd"/>
    </w:p>
    <w:p w:rsidR="00F12B01" w:rsidRPr="00394E15" w:rsidRDefault="00F12B01" w:rsidP="00F12B01">
      <w:pPr>
        <w:pStyle w:val="ListParagraph"/>
        <w:spacing w:line="43" w:lineRule="exact"/>
        <w:ind w:left="450"/>
        <w:rPr>
          <w:rFonts w:eastAsia="Arial" w:cstheme="minorHAnsi"/>
        </w:rPr>
      </w:pPr>
    </w:p>
    <w:p w:rsidR="00F12B01" w:rsidRPr="00394E15" w:rsidRDefault="00F12B01" w:rsidP="00F12B01">
      <w:pPr>
        <w:jc w:val="both"/>
        <w:rPr>
          <w:rFonts w:ascii="Calibri" w:hAnsi="Calibri" w:cstheme="minorHAnsi"/>
          <w:b/>
          <w:sz w:val="22"/>
          <w:szCs w:val="22"/>
          <w:lang w:val="ru-RU"/>
        </w:rPr>
      </w:pPr>
      <w:proofErr w:type="gramStart"/>
      <w:r w:rsidRPr="00394E15">
        <w:rPr>
          <w:rFonts w:ascii="Calibri" w:eastAsia="Arial" w:hAnsi="Calibri" w:cstheme="minorHAnsi"/>
          <w:sz w:val="22"/>
          <w:szCs w:val="22"/>
        </w:rPr>
        <w:t>Бараното објаснување понудувачот го доставува преку ЕСЈН во рокот кој го определила комисијата.</w:t>
      </w:r>
      <w:proofErr w:type="gramEnd"/>
    </w:p>
    <w:p w:rsidR="00F12B01" w:rsidRPr="00394E15" w:rsidRDefault="00F12B01" w:rsidP="00F12B01">
      <w:pPr>
        <w:jc w:val="both"/>
        <w:rPr>
          <w:rFonts w:ascii="Calibri" w:hAnsi="Calibri" w:cstheme="minorHAnsi"/>
          <w:sz w:val="22"/>
          <w:szCs w:val="22"/>
        </w:rPr>
      </w:pPr>
      <w:proofErr w:type="gramStart"/>
      <w:r w:rsidRPr="00394E15">
        <w:rPr>
          <w:rFonts w:ascii="Calibri" w:hAnsi="Calibri" w:cstheme="minorHAnsi"/>
          <w:sz w:val="22"/>
          <w:szCs w:val="22"/>
        </w:rPr>
        <w:t>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proofErr w:type="gramEnd"/>
    </w:p>
    <w:p w:rsidR="00F12B01" w:rsidRPr="00394E15" w:rsidRDefault="00F12B01" w:rsidP="00F12B01">
      <w:pPr>
        <w:jc w:val="both"/>
        <w:rPr>
          <w:rFonts w:ascii="Calibri" w:eastAsia="Arial" w:hAnsi="Calibri" w:cstheme="minorHAnsi"/>
          <w:sz w:val="22"/>
          <w:szCs w:val="22"/>
        </w:rPr>
      </w:pPr>
      <w:proofErr w:type="gramStart"/>
      <w:r w:rsidRPr="00394E15">
        <w:rPr>
          <w:rFonts w:ascii="Calibri" w:eastAsia="Arial" w:hAnsi="Calibri" w:cstheme="minorHAnsi"/>
          <w:sz w:val="22"/>
          <w:szCs w:val="22"/>
        </w:rPr>
        <w:t>Никакви промени во финансиската и техничката понуда, освен исправката на аритметички грешки, не смеат да се бараат, нудат или да се дозволат од страна на комисијата или од понудувачот.</w:t>
      </w:r>
      <w:proofErr w:type="gramEnd"/>
    </w:p>
    <w:p w:rsidR="00F12B01" w:rsidRDefault="00F12B01" w:rsidP="00F12B01">
      <w:pPr>
        <w:jc w:val="both"/>
        <w:rPr>
          <w:rFonts w:ascii="Calibri" w:eastAsia="Arial" w:hAnsi="Calibri" w:cstheme="minorHAnsi"/>
          <w:sz w:val="22"/>
          <w:szCs w:val="22"/>
        </w:rPr>
      </w:pPr>
      <w:proofErr w:type="gramStart"/>
      <w:r w:rsidRPr="00394E15">
        <w:rPr>
          <w:rFonts w:ascii="Calibri" w:eastAsia="Arial" w:hAnsi="Calibri" w:cstheme="minorHAnsi"/>
          <w:sz w:val="22"/>
          <w:szCs w:val="22"/>
        </w:rPr>
        <w:t>Комисијата може да бара директно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 и за истото да одреди примерен рок.</w:t>
      </w:r>
      <w:proofErr w:type="gramEnd"/>
    </w:p>
    <w:p w:rsidR="00F777E9" w:rsidRDefault="00F777E9" w:rsidP="00F12B01">
      <w:pPr>
        <w:jc w:val="both"/>
        <w:rPr>
          <w:rFonts w:ascii="Calibri" w:eastAsia="Arial" w:hAnsi="Calibri" w:cstheme="minorHAnsi"/>
          <w:sz w:val="22"/>
          <w:szCs w:val="22"/>
        </w:rPr>
      </w:pPr>
    </w:p>
    <w:p w:rsidR="00F12B01" w:rsidRPr="00394E15" w:rsidRDefault="00F12B01" w:rsidP="00394E15">
      <w:pPr>
        <w:pStyle w:val="ListParagraph"/>
        <w:numPr>
          <w:ilvl w:val="1"/>
          <w:numId w:val="23"/>
        </w:numPr>
        <w:ind w:left="709" w:hanging="709"/>
        <w:jc w:val="both"/>
        <w:rPr>
          <w:rFonts w:eastAsia="Arial" w:cstheme="minorHAnsi"/>
          <w:b/>
        </w:rPr>
      </w:pPr>
      <w:r w:rsidRPr="00394E15">
        <w:rPr>
          <w:rFonts w:eastAsia="Arial" w:cstheme="minorHAnsi"/>
          <w:b/>
        </w:rPr>
        <w:t>Невообичаено ниска цена</w:t>
      </w:r>
    </w:p>
    <w:p w:rsidR="00F12B01" w:rsidRPr="00394E15" w:rsidRDefault="00F12B01" w:rsidP="00F12B01">
      <w:pPr>
        <w:pStyle w:val="ListParagraph"/>
        <w:ind w:left="709"/>
        <w:jc w:val="both"/>
        <w:rPr>
          <w:rFonts w:eastAsia="Arial" w:cstheme="minorHAnsi"/>
          <w:b/>
        </w:rPr>
      </w:pPr>
    </w:p>
    <w:p w:rsidR="00F12B01" w:rsidRPr="00394E15" w:rsidRDefault="00F12B01" w:rsidP="00F12B01">
      <w:pPr>
        <w:jc w:val="both"/>
        <w:rPr>
          <w:rFonts w:ascii="Calibri" w:eastAsia="Arial" w:hAnsi="Calibri" w:cstheme="minorHAnsi"/>
          <w:sz w:val="22"/>
          <w:szCs w:val="22"/>
        </w:rPr>
      </w:pPr>
      <w:r w:rsidRPr="00F777E9">
        <w:rPr>
          <w:rFonts w:ascii="Calibri" w:eastAsia="Arial" w:hAnsi="Calibri" w:cstheme="minorHAnsi"/>
          <w:sz w:val="22"/>
          <w:szCs w:val="22"/>
        </w:rPr>
        <w:t>Договорниот орган бара од економскиот оператор, во примерен рок не пократок од пет дена</w:t>
      </w:r>
      <w:r w:rsidRPr="00394E15">
        <w:rPr>
          <w:rFonts w:ascii="Calibri" w:eastAsia="Arial" w:hAnsi="Calibri" w:cstheme="minorHAnsi"/>
          <w:sz w:val="22"/>
          <w:szCs w:val="22"/>
        </w:rPr>
        <w:t xml:space="preserve">, </w:t>
      </w:r>
      <w:r w:rsidRPr="00394E15">
        <w:rPr>
          <w:rFonts w:ascii="Calibri" w:eastAsia="Arial" w:hAnsi="Calibri" w:cstheme="minorHAnsi"/>
          <w:sz w:val="22"/>
          <w:szCs w:val="22"/>
        </w:rPr>
        <w:lastRenderedPageBreak/>
        <w:t>да ја објасни цената или трошокот наведен во понудата, доколку смета дека понудата содржи невообичаено ниска цена во однос на стоките, услугите или работите што се предмет на набавка или доколку постои сомнеж дека договорот ќе биде извршен.</w:t>
      </w:r>
    </w:p>
    <w:p w:rsidR="00F12B01" w:rsidRPr="00394E15" w:rsidRDefault="00F12B01" w:rsidP="00F12B01">
      <w:pPr>
        <w:jc w:val="both"/>
        <w:rPr>
          <w:rFonts w:ascii="Calibri" w:eastAsia="Arial" w:hAnsi="Calibri" w:cstheme="minorHAnsi"/>
          <w:sz w:val="22"/>
          <w:szCs w:val="22"/>
        </w:rPr>
      </w:pPr>
      <w:r w:rsidRPr="00394E15">
        <w:rPr>
          <w:rFonts w:ascii="Calibri" w:eastAsia="Arial" w:hAnsi="Calibri" w:cstheme="minorHAnsi"/>
          <w:sz w:val="22"/>
          <w:szCs w:val="22"/>
        </w:rPr>
        <w:t>Договорниот орган, во секој случај бара објаснување на цената доколку вредноста напонудата е за повеќе од 50% пониска од просечната цена на</w:t>
      </w:r>
      <w:bookmarkStart w:id="8" w:name="page73"/>
      <w:bookmarkEnd w:id="8"/>
      <w:r w:rsidRPr="00394E15">
        <w:rPr>
          <w:rFonts w:ascii="Calibri" w:eastAsia="Arial" w:hAnsi="Calibri" w:cstheme="minorHAnsi"/>
          <w:sz w:val="22"/>
          <w:szCs w:val="22"/>
        </w:rPr>
        <w:t xml:space="preserve"> прифатливите понуди и е за повеќе од 20% пониска од следната рангирана понуда, во случај да има добиено најмалку три прифатливи понуди.</w:t>
      </w:r>
    </w:p>
    <w:p w:rsidR="00F12B01" w:rsidRPr="00394E15" w:rsidRDefault="00F12B01" w:rsidP="00F12B01">
      <w:pPr>
        <w:jc w:val="both"/>
        <w:rPr>
          <w:rFonts w:ascii="Calibri" w:eastAsia="Arial" w:hAnsi="Calibri" w:cstheme="minorHAnsi"/>
          <w:sz w:val="22"/>
          <w:szCs w:val="22"/>
        </w:rPr>
      </w:pPr>
      <w:r w:rsidRPr="00394E15">
        <w:rPr>
          <w:rFonts w:ascii="Calibri" w:eastAsia="Arial" w:hAnsi="Calibri" w:cstheme="minorHAnsi"/>
          <w:sz w:val="22"/>
          <w:szCs w:val="22"/>
        </w:rPr>
        <w:t>Објаснувањето од претходната точка особено се однесува на:</w:t>
      </w:r>
    </w:p>
    <w:p w:rsidR="00F12B01" w:rsidRPr="00394E15" w:rsidRDefault="00F12B01" w:rsidP="00394E15">
      <w:pPr>
        <w:pStyle w:val="ListParagraph"/>
        <w:numPr>
          <w:ilvl w:val="0"/>
          <w:numId w:val="19"/>
        </w:numPr>
        <w:tabs>
          <w:tab w:val="left" w:pos="993"/>
        </w:tabs>
        <w:ind w:left="993" w:hanging="284"/>
        <w:jc w:val="both"/>
        <w:rPr>
          <w:rFonts w:eastAsia="Arial" w:cstheme="minorHAnsi"/>
        </w:rPr>
      </w:pPr>
      <w:r w:rsidRPr="00394E15">
        <w:rPr>
          <w:rFonts w:eastAsia="Arial" w:cstheme="minorHAnsi"/>
        </w:rPr>
        <w:t>економичност на производствениот процес, на обезбедувањето услуги или на начинот на градење,</w:t>
      </w:r>
    </w:p>
    <w:p w:rsidR="00F12B01" w:rsidRPr="00394E15" w:rsidRDefault="00F12B01" w:rsidP="00F12B01">
      <w:pPr>
        <w:spacing w:line="46" w:lineRule="exact"/>
        <w:rPr>
          <w:rFonts w:ascii="Calibri" w:eastAsia="Arial" w:hAnsi="Calibri" w:cstheme="minorHAnsi"/>
          <w:sz w:val="22"/>
          <w:szCs w:val="22"/>
        </w:rPr>
      </w:pPr>
    </w:p>
    <w:p w:rsidR="00F12B01" w:rsidRPr="00394E15" w:rsidRDefault="00F12B01" w:rsidP="00394E15">
      <w:pPr>
        <w:pStyle w:val="ListParagraph"/>
        <w:numPr>
          <w:ilvl w:val="0"/>
          <w:numId w:val="19"/>
        </w:numPr>
        <w:tabs>
          <w:tab w:val="left" w:pos="993"/>
        </w:tabs>
        <w:ind w:left="993" w:hanging="284"/>
        <w:jc w:val="both"/>
        <w:rPr>
          <w:rFonts w:eastAsia="Arial" w:cstheme="minorHAnsi"/>
        </w:rPr>
      </w:pPr>
      <w:r w:rsidRPr="00394E15">
        <w:rPr>
          <w:rFonts w:eastAsia="Arial" w:cstheme="minorHAnsi"/>
        </w:rPr>
        <w:t>избраните технички решенија или кои било други особено поволни услови кои понудувачот ги има на располагање за обезбедување на стоките или услугите или за изведувањето на работите,</w:t>
      </w:r>
    </w:p>
    <w:p w:rsidR="00F12B01" w:rsidRPr="00394E15" w:rsidRDefault="00F12B01" w:rsidP="00F12B01">
      <w:pPr>
        <w:spacing w:line="41" w:lineRule="exact"/>
        <w:rPr>
          <w:rFonts w:ascii="Calibri" w:eastAsia="Arial" w:hAnsi="Calibri" w:cstheme="minorHAnsi"/>
          <w:sz w:val="22"/>
          <w:szCs w:val="22"/>
        </w:rPr>
      </w:pPr>
    </w:p>
    <w:p w:rsidR="00F12B01" w:rsidRPr="00394E15" w:rsidRDefault="00F12B01" w:rsidP="00394E15">
      <w:pPr>
        <w:pStyle w:val="ListParagraph"/>
        <w:numPr>
          <w:ilvl w:val="0"/>
          <w:numId w:val="19"/>
        </w:numPr>
        <w:tabs>
          <w:tab w:val="left" w:pos="993"/>
        </w:tabs>
        <w:ind w:left="993" w:hanging="284"/>
        <w:jc w:val="both"/>
        <w:rPr>
          <w:rFonts w:eastAsia="Arial" w:cstheme="minorHAnsi"/>
        </w:rPr>
      </w:pPr>
      <w:r w:rsidRPr="00394E15">
        <w:rPr>
          <w:rFonts w:eastAsia="Arial" w:cstheme="minorHAnsi"/>
        </w:rPr>
        <w:t>оригиналноста на стоките, услугите или работите понудени од страна на понудувачот,</w:t>
      </w:r>
    </w:p>
    <w:p w:rsidR="00F12B01" w:rsidRPr="00394E15" w:rsidRDefault="00F12B01" w:rsidP="00394E15">
      <w:pPr>
        <w:pStyle w:val="ListParagraph"/>
        <w:numPr>
          <w:ilvl w:val="0"/>
          <w:numId w:val="19"/>
        </w:numPr>
        <w:tabs>
          <w:tab w:val="left" w:pos="993"/>
        </w:tabs>
        <w:ind w:left="993" w:hanging="284"/>
        <w:jc w:val="both"/>
        <w:rPr>
          <w:rFonts w:eastAsia="Arial" w:cstheme="minorHAnsi"/>
        </w:rPr>
      </w:pPr>
      <w:r w:rsidRPr="00394E15">
        <w:rPr>
          <w:rFonts w:eastAsia="Arial" w:cstheme="minorHAnsi"/>
        </w:rPr>
        <w:t>исполнувањето на обврските од членот 3 став (2) од Законот за јавни набавки,</w:t>
      </w:r>
    </w:p>
    <w:p w:rsidR="00F12B01" w:rsidRPr="00394E15" w:rsidRDefault="00F12B01" w:rsidP="00394E15">
      <w:pPr>
        <w:pStyle w:val="ListParagraph"/>
        <w:numPr>
          <w:ilvl w:val="0"/>
          <w:numId w:val="19"/>
        </w:numPr>
        <w:tabs>
          <w:tab w:val="left" w:pos="993"/>
        </w:tabs>
        <w:ind w:left="993" w:hanging="284"/>
        <w:jc w:val="both"/>
        <w:rPr>
          <w:rFonts w:eastAsia="Arial" w:cstheme="minorHAnsi"/>
        </w:rPr>
      </w:pPr>
      <w:r w:rsidRPr="00394E15">
        <w:rPr>
          <w:rFonts w:eastAsia="Arial" w:cstheme="minorHAnsi"/>
        </w:rPr>
        <w:t>исполнувањето на условите во поглед на подизведувачите и</w:t>
      </w:r>
    </w:p>
    <w:p w:rsidR="00F12B01" w:rsidRPr="00394E15" w:rsidRDefault="00F12B01" w:rsidP="00F12B01">
      <w:pPr>
        <w:spacing w:line="3" w:lineRule="exact"/>
        <w:rPr>
          <w:rFonts w:ascii="Calibri" w:eastAsia="Arial" w:hAnsi="Calibri" w:cstheme="minorHAnsi"/>
          <w:sz w:val="22"/>
          <w:szCs w:val="22"/>
        </w:rPr>
      </w:pPr>
    </w:p>
    <w:p w:rsidR="00F12B01" w:rsidRPr="00394E15" w:rsidRDefault="00F12B01" w:rsidP="00394E15">
      <w:pPr>
        <w:pStyle w:val="ListParagraph"/>
        <w:numPr>
          <w:ilvl w:val="0"/>
          <w:numId w:val="19"/>
        </w:numPr>
        <w:tabs>
          <w:tab w:val="left" w:pos="993"/>
        </w:tabs>
        <w:ind w:left="993" w:hanging="284"/>
        <w:jc w:val="both"/>
        <w:rPr>
          <w:rFonts w:eastAsia="Arial" w:cstheme="minorHAnsi"/>
        </w:rPr>
      </w:pPr>
      <w:r w:rsidRPr="00394E15">
        <w:rPr>
          <w:rFonts w:eastAsia="Arial" w:cstheme="minorHAnsi"/>
        </w:rPr>
        <w:t>можноста понудувачот да користи државна помош.</w:t>
      </w:r>
    </w:p>
    <w:p w:rsidR="00F12B01" w:rsidRPr="00394E15" w:rsidRDefault="00F12B01" w:rsidP="00F12B01">
      <w:pPr>
        <w:spacing w:line="42" w:lineRule="exact"/>
        <w:rPr>
          <w:rFonts w:ascii="Calibri" w:hAnsi="Calibri" w:cstheme="minorHAnsi"/>
          <w:sz w:val="22"/>
          <w:szCs w:val="22"/>
        </w:rPr>
      </w:pPr>
    </w:p>
    <w:p w:rsidR="00F12B01" w:rsidRPr="00394E15" w:rsidRDefault="00F12B01" w:rsidP="00F12B01">
      <w:pPr>
        <w:jc w:val="both"/>
        <w:rPr>
          <w:rFonts w:ascii="Calibri" w:eastAsia="Arial" w:hAnsi="Calibri" w:cstheme="minorHAnsi"/>
          <w:sz w:val="22"/>
          <w:szCs w:val="22"/>
        </w:rPr>
      </w:pPr>
      <w:proofErr w:type="gramStart"/>
      <w:r w:rsidRPr="00394E15">
        <w:rPr>
          <w:rFonts w:ascii="Calibri" w:eastAsia="Arial" w:hAnsi="Calibri" w:cstheme="minorHAnsi"/>
          <w:sz w:val="22"/>
          <w:szCs w:val="22"/>
        </w:rPr>
        <w:t>Договорниот орган ја отфрла понудата само доколку објаснувањето или доставените докази не се доволни да се оправда ниската понудена цена или трошоци, земајќи ги предвид елементите од претходната точка.</w:t>
      </w:r>
      <w:proofErr w:type="gramEnd"/>
    </w:p>
    <w:p w:rsidR="00F12B01" w:rsidRPr="00394E15" w:rsidRDefault="00F12B01" w:rsidP="00F12B01">
      <w:pPr>
        <w:jc w:val="both"/>
        <w:rPr>
          <w:rFonts w:ascii="Calibri" w:eastAsia="Arial" w:hAnsi="Calibri" w:cstheme="minorHAnsi"/>
          <w:sz w:val="22"/>
          <w:szCs w:val="22"/>
        </w:rPr>
      </w:pPr>
      <w:r w:rsidRPr="00394E15">
        <w:rPr>
          <w:rFonts w:ascii="Calibri" w:eastAsia="Arial" w:hAnsi="Calibri" w:cstheme="minorHAnsi"/>
          <w:sz w:val="22"/>
          <w:szCs w:val="22"/>
        </w:rPr>
        <w:t>Договорниот орган ја отфрла понудата доколку утврди дека истата има невообичаено ниска цена бидејќи не ги исполнува применливите обврски за заштита на животната средина, социјална политика и за заштита на трудот кои произлегуваат од прописите во Република Македонија, колективните договори и од меѓународните договори и конвенции кои се ратификувани во Република Македонија.</w:t>
      </w:r>
    </w:p>
    <w:p w:rsidR="00F12B01" w:rsidRPr="00394E15" w:rsidRDefault="00F12B01" w:rsidP="00F12B01">
      <w:pPr>
        <w:jc w:val="both"/>
        <w:rPr>
          <w:rFonts w:ascii="Calibri" w:eastAsia="Arial" w:hAnsi="Calibri" w:cstheme="minorHAnsi"/>
          <w:sz w:val="22"/>
          <w:szCs w:val="22"/>
        </w:rPr>
      </w:pPr>
      <w:proofErr w:type="gramStart"/>
      <w:r w:rsidRPr="00394E15">
        <w:rPr>
          <w:rFonts w:ascii="Calibri" w:eastAsia="Arial" w:hAnsi="Calibri" w:cstheme="minorHAnsi"/>
          <w:sz w:val="22"/>
          <w:szCs w:val="22"/>
        </w:rPr>
        <w:t>Ако договорниот орган утврди дека цената на понудата е невообичаено ниска бидејќи понудувачот добил државна помош, понудата може да биде прифатена ако по барање дополнителни појаснувања, понудувачот докаже дека му била доделена државна помош во рок од три дена од денот на приемот на барањето.</w:t>
      </w:r>
      <w:proofErr w:type="gramEnd"/>
    </w:p>
    <w:p w:rsidR="00F12B01" w:rsidRPr="00394E15" w:rsidRDefault="00F12B01" w:rsidP="00F12B01">
      <w:pPr>
        <w:pStyle w:val="ListParagraph"/>
        <w:jc w:val="both"/>
        <w:rPr>
          <w:rFonts w:cstheme="minorHAnsi"/>
          <w:b/>
          <w:lang w:val="ru-RU"/>
        </w:rPr>
      </w:pPr>
    </w:p>
    <w:p w:rsidR="00F12B01" w:rsidRPr="00394E15" w:rsidRDefault="00F12B01" w:rsidP="00394E15">
      <w:pPr>
        <w:pStyle w:val="ListParagraph"/>
        <w:numPr>
          <w:ilvl w:val="1"/>
          <w:numId w:val="23"/>
        </w:numPr>
        <w:ind w:left="709" w:hanging="709"/>
        <w:jc w:val="both"/>
        <w:rPr>
          <w:rFonts w:cstheme="minorHAnsi"/>
          <w:b/>
          <w:lang w:val="ru-RU"/>
        </w:rPr>
      </w:pPr>
      <w:r w:rsidRPr="00394E15">
        <w:rPr>
          <w:rFonts w:cstheme="minorHAnsi"/>
          <w:b/>
        </w:rPr>
        <w:t>Исправка на аритметички грешки</w:t>
      </w:r>
    </w:p>
    <w:p w:rsidR="00F12B01" w:rsidRPr="00394E15" w:rsidRDefault="00F12B01" w:rsidP="00F12B01">
      <w:pPr>
        <w:pStyle w:val="ListParagraph"/>
        <w:ind w:left="709"/>
        <w:jc w:val="both"/>
        <w:rPr>
          <w:rFonts w:cstheme="minorHAnsi"/>
          <w:b/>
          <w:lang w:val="ru-RU"/>
        </w:rPr>
      </w:pPr>
    </w:p>
    <w:p w:rsidR="00F12B01" w:rsidRPr="00394E15" w:rsidRDefault="00F12B01" w:rsidP="00F12B01">
      <w:pPr>
        <w:jc w:val="both"/>
        <w:rPr>
          <w:rFonts w:ascii="Calibri" w:hAnsi="Calibri" w:cstheme="minorHAnsi"/>
          <w:sz w:val="22"/>
          <w:szCs w:val="22"/>
          <w:lang w:val="ru-RU"/>
        </w:rPr>
      </w:pPr>
      <w:r w:rsidRPr="00394E15">
        <w:rPr>
          <w:rFonts w:ascii="Calibri" w:hAnsi="Calibri" w:cstheme="minorHAnsi"/>
          <w:sz w:val="22"/>
          <w:szCs w:val="22"/>
        </w:rPr>
        <w:t xml:space="preserve">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 </w:t>
      </w:r>
    </w:p>
    <w:p w:rsidR="00F12B01" w:rsidRPr="00394E15" w:rsidRDefault="00F12B01" w:rsidP="00394E15">
      <w:pPr>
        <w:pStyle w:val="ListParagraph"/>
        <w:numPr>
          <w:ilvl w:val="0"/>
          <w:numId w:val="16"/>
        </w:numPr>
        <w:jc w:val="both"/>
        <w:rPr>
          <w:rFonts w:cstheme="minorHAnsi"/>
          <w:lang w:val="ru-RU"/>
        </w:rPr>
      </w:pPr>
      <w:r w:rsidRPr="00394E15">
        <w:rPr>
          <w:rFonts w:cstheme="minorHAnsi"/>
        </w:rPr>
        <w:t>ако постои несовпаѓање меѓу зборовите и бројките, преовладува износот што е напишан со зборови.</w:t>
      </w:r>
    </w:p>
    <w:p w:rsidR="00F12B01" w:rsidRPr="00394E15" w:rsidRDefault="00F12B01" w:rsidP="00394E15">
      <w:pPr>
        <w:pStyle w:val="ListParagraph"/>
        <w:numPr>
          <w:ilvl w:val="0"/>
          <w:numId w:val="16"/>
        </w:numPr>
        <w:jc w:val="both"/>
        <w:rPr>
          <w:rFonts w:cstheme="minorHAnsi"/>
          <w:lang w:val="ru-RU"/>
        </w:rPr>
      </w:pPr>
      <w:r w:rsidRPr="00394E15">
        <w:rPr>
          <w:rFonts w:cstheme="minorHAnsi"/>
        </w:rPr>
        <w:t xml:space="preserve">ако постои разлика помеѓу единечната цена и вкупната цена, тогаш преовладува единечната цена. </w:t>
      </w:r>
    </w:p>
    <w:p w:rsidR="00F12B01" w:rsidRPr="00394E15" w:rsidRDefault="00F12B01" w:rsidP="00F12B01">
      <w:pPr>
        <w:jc w:val="both"/>
        <w:rPr>
          <w:rFonts w:ascii="Calibri" w:hAnsi="Calibri" w:cstheme="minorHAnsi"/>
          <w:sz w:val="22"/>
          <w:szCs w:val="22"/>
          <w:lang w:val="ru-RU"/>
        </w:rPr>
      </w:pPr>
      <w:proofErr w:type="gramStart"/>
      <w:r w:rsidRPr="00394E15">
        <w:rPr>
          <w:rFonts w:ascii="Calibri" w:hAnsi="Calibri" w:cstheme="minorHAnsi"/>
          <w:sz w:val="22"/>
          <w:szCs w:val="22"/>
        </w:rPr>
        <w:t>Комисијата за јавни набавки ќе ги корегира грешките во понудата според опишаната постапка и таа ќе се смета обврзувачка за него.</w:t>
      </w:r>
      <w:proofErr w:type="gramEnd"/>
    </w:p>
    <w:p w:rsidR="00F12B01" w:rsidRPr="00394E15" w:rsidRDefault="00F12B01" w:rsidP="00F12B01">
      <w:pPr>
        <w:jc w:val="both"/>
        <w:rPr>
          <w:rFonts w:ascii="Calibri" w:hAnsi="Calibri" w:cstheme="minorHAnsi"/>
          <w:sz w:val="22"/>
          <w:szCs w:val="22"/>
          <w:lang w:val="mk-MK"/>
        </w:rPr>
      </w:pPr>
      <w:proofErr w:type="gramStart"/>
      <w:r w:rsidRPr="00394E15">
        <w:rPr>
          <w:rFonts w:ascii="Calibri" w:hAnsi="Calibri" w:cstheme="minorHAnsi"/>
          <w:sz w:val="22"/>
          <w:szCs w:val="22"/>
        </w:rPr>
        <w:t>Ако економскиот оператор не ја прифати корекцијата на аритметичките грешки, понудата ќе биде отфрлена, ќе биде активирана гаранцијата на понудата и ќе објави негативна референца.</w:t>
      </w:r>
      <w:proofErr w:type="gramEnd"/>
    </w:p>
    <w:p w:rsidR="00394E15" w:rsidRPr="00394E15" w:rsidRDefault="00394E15" w:rsidP="00F12B01">
      <w:pPr>
        <w:jc w:val="both"/>
        <w:rPr>
          <w:rFonts w:ascii="Calibri" w:hAnsi="Calibri" w:cstheme="minorHAnsi"/>
          <w:sz w:val="22"/>
          <w:szCs w:val="22"/>
          <w:lang w:val="mk-MK"/>
        </w:rPr>
      </w:pPr>
    </w:p>
    <w:p w:rsidR="00F12B01" w:rsidRPr="00394E15" w:rsidRDefault="00F12B01" w:rsidP="00394E15">
      <w:pPr>
        <w:widowControl/>
        <w:numPr>
          <w:ilvl w:val="1"/>
          <w:numId w:val="23"/>
        </w:numPr>
        <w:suppressAutoHyphens/>
        <w:autoSpaceDE/>
        <w:autoSpaceDN/>
        <w:adjustRightInd/>
        <w:ind w:left="709" w:hanging="709"/>
        <w:jc w:val="both"/>
        <w:rPr>
          <w:rFonts w:ascii="Calibri" w:hAnsi="Calibri" w:cstheme="minorHAnsi"/>
          <w:b/>
          <w:sz w:val="22"/>
          <w:szCs w:val="22"/>
          <w:lang w:val="mk-MK"/>
        </w:rPr>
      </w:pPr>
      <w:r w:rsidRPr="00394E15">
        <w:rPr>
          <w:rFonts w:ascii="Calibri" w:hAnsi="Calibri" w:cstheme="minorHAnsi"/>
          <w:b/>
          <w:sz w:val="22"/>
          <w:szCs w:val="22"/>
          <w:lang w:val="mk-MK"/>
        </w:rPr>
        <w:t xml:space="preserve">Евалуација на понудите </w:t>
      </w:r>
    </w:p>
    <w:p w:rsidR="00F12B01" w:rsidRPr="00394E15" w:rsidRDefault="00F12B01" w:rsidP="00F12B01">
      <w:pPr>
        <w:widowControl/>
        <w:suppressAutoHyphens/>
        <w:autoSpaceDE/>
        <w:autoSpaceDN/>
        <w:adjustRightInd/>
        <w:ind w:left="709"/>
        <w:jc w:val="both"/>
        <w:rPr>
          <w:rFonts w:ascii="Calibri" w:hAnsi="Calibri" w:cstheme="minorHAnsi"/>
          <w:b/>
          <w:sz w:val="22"/>
          <w:szCs w:val="22"/>
          <w:lang w:val="mk-MK"/>
        </w:rPr>
      </w:pPr>
    </w:p>
    <w:p w:rsidR="00F12B01" w:rsidRPr="00394E15" w:rsidRDefault="00F12B01" w:rsidP="00F12B01">
      <w:pPr>
        <w:jc w:val="both"/>
        <w:rPr>
          <w:rFonts w:ascii="Calibri" w:eastAsia="Arial" w:hAnsi="Calibri" w:cstheme="minorHAnsi"/>
          <w:sz w:val="22"/>
          <w:szCs w:val="22"/>
        </w:rPr>
      </w:pPr>
      <w:proofErr w:type="gramStart"/>
      <w:r w:rsidRPr="00394E15">
        <w:rPr>
          <w:rFonts w:ascii="Calibri" w:eastAsia="Arial" w:hAnsi="Calibri" w:cstheme="minorHAnsi"/>
          <w:sz w:val="22"/>
          <w:szCs w:val="22"/>
        </w:rPr>
        <w:t>Неприфатливите понуди комисијата нема да ги евалуира.</w:t>
      </w:r>
      <w:proofErr w:type="gramEnd"/>
    </w:p>
    <w:p w:rsidR="00F12B01" w:rsidRPr="00394E15" w:rsidRDefault="00F12B01" w:rsidP="00F12B01">
      <w:pPr>
        <w:jc w:val="both"/>
        <w:rPr>
          <w:rFonts w:ascii="Calibri" w:eastAsia="Arial" w:hAnsi="Calibri" w:cstheme="minorHAnsi"/>
          <w:sz w:val="22"/>
          <w:szCs w:val="22"/>
        </w:rPr>
      </w:pPr>
      <w:proofErr w:type="gramStart"/>
      <w:r w:rsidRPr="00394E15">
        <w:rPr>
          <w:rFonts w:ascii="Calibri" w:eastAsia="Arial" w:hAnsi="Calibri" w:cstheme="minorHAnsi"/>
          <w:sz w:val="22"/>
          <w:szCs w:val="22"/>
        </w:rPr>
        <w:t xml:space="preserve">Евалуацијата на понудите се врши исклучиво во согласност со критериумите наведени во тендерската документација и </w:t>
      </w:r>
      <w:r w:rsidRPr="00394E15">
        <w:rPr>
          <w:rFonts w:ascii="Calibri" w:hAnsi="Calibri" w:cstheme="minorHAnsi"/>
          <w:kern w:val="20"/>
          <w:sz w:val="22"/>
          <w:szCs w:val="22"/>
        </w:rPr>
        <w:t>доставените понуди.</w:t>
      </w:r>
      <w:proofErr w:type="gramEnd"/>
    </w:p>
    <w:p w:rsidR="00F12B01" w:rsidRPr="00394E15" w:rsidRDefault="00F12B01" w:rsidP="00F12B01">
      <w:pPr>
        <w:spacing w:line="40" w:lineRule="exact"/>
        <w:rPr>
          <w:rFonts w:ascii="Calibri" w:eastAsia="Arial" w:hAnsi="Calibri" w:cstheme="minorHAnsi"/>
          <w:sz w:val="22"/>
          <w:szCs w:val="22"/>
        </w:rPr>
      </w:pPr>
    </w:p>
    <w:p w:rsidR="00F12B01" w:rsidRPr="00394E15" w:rsidRDefault="00F12B01" w:rsidP="00F12B01">
      <w:pPr>
        <w:widowControl/>
        <w:suppressAutoHyphens/>
        <w:autoSpaceDE/>
        <w:autoSpaceDN/>
        <w:adjustRightInd/>
        <w:jc w:val="both"/>
        <w:rPr>
          <w:rFonts w:ascii="Calibri" w:hAnsi="Calibri" w:cstheme="minorHAnsi"/>
          <w:sz w:val="22"/>
          <w:szCs w:val="22"/>
          <w:lang w:val="mk-MK"/>
        </w:rPr>
      </w:pPr>
      <w:r w:rsidRPr="00394E15">
        <w:rPr>
          <w:rFonts w:ascii="Calibri" w:hAnsi="Calibri" w:cstheme="minorHAnsi"/>
          <w:bCs/>
          <w:iCs/>
          <w:sz w:val="22"/>
          <w:szCs w:val="22"/>
          <w:lang w:val="mk-MK"/>
        </w:rPr>
        <w:t>Доколку е потребно Комисијата во својата работа може да вклучи надворешни стручни лица</w:t>
      </w:r>
      <w:r w:rsidRPr="00394E15">
        <w:rPr>
          <w:rFonts w:ascii="Calibri" w:hAnsi="Calibri" w:cstheme="minorHAnsi"/>
          <w:sz w:val="22"/>
          <w:szCs w:val="22"/>
          <w:lang w:val="mk-MK"/>
        </w:rPr>
        <w:t>согласно</w:t>
      </w:r>
      <w:r w:rsidRPr="00394E15">
        <w:rPr>
          <w:rFonts w:ascii="Calibri" w:hAnsi="Calibri" w:cstheme="minorHAnsi"/>
          <w:bCs/>
          <w:iCs/>
          <w:sz w:val="22"/>
          <w:szCs w:val="22"/>
          <w:lang w:val="mk-MK"/>
        </w:rPr>
        <w:t xml:space="preserve">. </w:t>
      </w:r>
    </w:p>
    <w:p w:rsidR="00F12B01" w:rsidRPr="00394E15" w:rsidRDefault="00F12B01" w:rsidP="00F12B01">
      <w:pPr>
        <w:widowControl/>
        <w:suppressAutoHyphens/>
        <w:autoSpaceDE/>
        <w:autoSpaceDN/>
        <w:adjustRightInd/>
        <w:jc w:val="both"/>
        <w:rPr>
          <w:rFonts w:ascii="Calibri" w:hAnsi="Calibri" w:cstheme="minorHAnsi"/>
          <w:kern w:val="20"/>
          <w:sz w:val="22"/>
          <w:szCs w:val="22"/>
          <w:lang w:val="mk-MK"/>
        </w:rPr>
      </w:pPr>
      <w:r w:rsidRPr="00394E15">
        <w:rPr>
          <w:rFonts w:ascii="Calibri" w:hAnsi="Calibri" w:cstheme="minorHAnsi"/>
          <w:kern w:val="20"/>
          <w:sz w:val="22"/>
          <w:szCs w:val="22"/>
          <w:lang w:val="mk-MK"/>
        </w:rPr>
        <w:lastRenderedPageBreak/>
        <w:t>Понудите кои не ги исполнуваат минималните барањаза способност на економските оператори ќе бидат отфрлени</w:t>
      </w:r>
      <w:r w:rsidRPr="00394E15">
        <w:rPr>
          <w:rFonts w:ascii="Calibri" w:hAnsi="Calibri" w:cstheme="minorHAnsi"/>
          <w:kern w:val="20"/>
          <w:sz w:val="22"/>
          <w:szCs w:val="22"/>
        </w:rPr>
        <w:t>.</w:t>
      </w:r>
    </w:p>
    <w:p w:rsidR="00F12B01" w:rsidRPr="00394E15" w:rsidRDefault="00F12B01" w:rsidP="00F12B01">
      <w:pPr>
        <w:widowControl/>
        <w:suppressAutoHyphens/>
        <w:autoSpaceDE/>
        <w:autoSpaceDN/>
        <w:adjustRightInd/>
        <w:jc w:val="both"/>
        <w:rPr>
          <w:rFonts w:ascii="Calibri" w:hAnsi="Calibri" w:cstheme="minorHAnsi"/>
          <w:kern w:val="20"/>
          <w:sz w:val="22"/>
          <w:szCs w:val="22"/>
          <w:lang w:val="mk-MK"/>
        </w:rPr>
      </w:pPr>
      <w:r w:rsidRPr="00394E15">
        <w:rPr>
          <w:rFonts w:ascii="Calibri" w:hAnsi="Calibri" w:cstheme="minorHAnsi"/>
          <w:kern w:val="20"/>
          <w:sz w:val="22"/>
          <w:szCs w:val="22"/>
          <w:lang w:val="mk-MK"/>
        </w:rPr>
        <w:t xml:space="preserve">Понудите со технички карактеристики под минимално зададените и опрема под задолжителната нема да се евалуираат односно ќе бидат отфрлени. </w:t>
      </w:r>
    </w:p>
    <w:p w:rsidR="00F12B01" w:rsidRPr="00394E15" w:rsidRDefault="00F12B01" w:rsidP="00F12B01">
      <w:pPr>
        <w:widowControl/>
        <w:suppressAutoHyphens/>
        <w:autoSpaceDE/>
        <w:autoSpaceDN/>
        <w:adjustRightInd/>
        <w:jc w:val="both"/>
        <w:rPr>
          <w:rFonts w:ascii="Calibri" w:hAnsi="Calibri" w:cstheme="minorHAnsi"/>
          <w:kern w:val="20"/>
          <w:sz w:val="22"/>
          <w:szCs w:val="22"/>
          <w:lang w:val="mk-MK"/>
        </w:rPr>
      </w:pPr>
      <w:r w:rsidRPr="00394E15">
        <w:rPr>
          <w:rFonts w:ascii="Calibri" w:hAnsi="Calibri" w:cstheme="minorHAnsi"/>
          <w:kern w:val="20"/>
          <w:sz w:val="22"/>
          <w:szCs w:val="22"/>
          <w:lang w:val="mk-MK"/>
        </w:rPr>
        <w:t>Понудените технички карактеристики над минимално зададените и опрема над  задолжителната нема да се сметаат за предност.</w:t>
      </w:r>
    </w:p>
    <w:p w:rsidR="00F12B01" w:rsidRPr="00394E15" w:rsidRDefault="00F12B01" w:rsidP="00F12B01">
      <w:pPr>
        <w:jc w:val="both"/>
        <w:rPr>
          <w:rFonts w:ascii="Calibri" w:eastAsia="Arial" w:hAnsi="Calibri" w:cstheme="minorHAnsi"/>
          <w:sz w:val="22"/>
          <w:szCs w:val="22"/>
        </w:rPr>
      </w:pPr>
      <w:r w:rsidRPr="00394E15">
        <w:rPr>
          <w:rFonts w:ascii="Calibri" w:eastAsia="Arial" w:hAnsi="Calibri" w:cstheme="minorHAnsi"/>
          <w:sz w:val="22"/>
          <w:szCs w:val="22"/>
        </w:rPr>
        <w:t>По извршената евалуација, комисијата ќе пристапи кон рангирање на понудите и изготвување предлог за избор на најповолна понуда</w:t>
      </w:r>
    </w:p>
    <w:p w:rsidR="00F12B01" w:rsidRPr="00394E15" w:rsidRDefault="00F12B01" w:rsidP="00F12B01">
      <w:pPr>
        <w:widowControl/>
        <w:autoSpaceDE/>
        <w:autoSpaceDN/>
        <w:adjustRightInd/>
        <w:spacing w:after="200" w:line="276" w:lineRule="auto"/>
        <w:jc w:val="both"/>
        <w:rPr>
          <w:rFonts w:ascii="Calibri" w:hAnsi="Calibri" w:cstheme="minorHAnsi"/>
          <w:sz w:val="22"/>
          <w:szCs w:val="22"/>
          <w:lang w:val="mk-MK"/>
        </w:rPr>
      </w:pPr>
    </w:p>
    <w:p w:rsidR="00F12B01" w:rsidRPr="00394E15" w:rsidRDefault="00F12B01" w:rsidP="00394E15">
      <w:pPr>
        <w:pStyle w:val="ListParagraph"/>
        <w:keepNext/>
        <w:numPr>
          <w:ilvl w:val="1"/>
          <w:numId w:val="23"/>
        </w:numPr>
        <w:jc w:val="both"/>
        <w:rPr>
          <w:rFonts w:cstheme="minorHAnsi"/>
          <w:b/>
          <w:lang w:val="ru-RU"/>
        </w:rPr>
      </w:pPr>
      <w:r w:rsidRPr="00394E15">
        <w:rPr>
          <w:rFonts w:cstheme="minorHAnsi"/>
          <w:b/>
          <w:lang w:val="ru-RU"/>
        </w:rPr>
        <w:t>Посебни начини за доделување на договорот за јавна набавка</w:t>
      </w:r>
    </w:p>
    <w:p w:rsidR="00F12B01" w:rsidRPr="00394E15" w:rsidRDefault="00F12B01" w:rsidP="00F12B01">
      <w:pPr>
        <w:pStyle w:val="ListParagraph"/>
        <w:keepNext/>
        <w:ind w:left="450"/>
        <w:jc w:val="both"/>
        <w:rPr>
          <w:rFonts w:cstheme="minorHAnsi"/>
          <w:b/>
          <w:lang w:val="ru-RU"/>
        </w:rPr>
      </w:pPr>
    </w:p>
    <w:p w:rsidR="00F12B01" w:rsidRPr="00394E15" w:rsidRDefault="00F12B01" w:rsidP="00F12B01">
      <w:pPr>
        <w:keepNext/>
        <w:jc w:val="both"/>
        <w:rPr>
          <w:rFonts w:ascii="Calibri" w:hAnsi="Calibri" w:cstheme="minorHAnsi"/>
          <w:sz w:val="22"/>
          <w:szCs w:val="22"/>
          <w:lang w:val="ru-RU"/>
        </w:rPr>
      </w:pPr>
      <w:r w:rsidRPr="00394E15">
        <w:rPr>
          <w:rFonts w:ascii="Calibri" w:hAnsi="Calibri" w:cstheme="minorHAnsi"/>
          <w:sz w:val="22"/>
          <w:szCs w:val="22"/>
          <w:lang w:val="mk-MK"/>
        </w:rPr>
        <w:t>Договорот за јавна набавка ќе се додели со примена на поедноставена отворена постапка со објавување на оглас</w:t>
      </w:r>
      <w:r w:rsidRPr="00394E15">
        <w:rPr>
          <w:rFonts w:ascii="Calibri" w:hAnsi="Calibri" w:cstheme="minorHAnsi"/>
          <w:sz w:val="22"/>
          <w:szCs w:val="22"/>
          <w:lang w:val="ru-RU"/>
        </w:rPr>
        <w:t xml:space="preserve">, </w:t>
      </w:r>
      <w:r w:rsidRPr="00394E15">
        <w:rPr>
          <w:rFonts w:ascii="Calibri" w:hAnsi="Calibri" w:cstheme="minorHAnsi"/>
          <w:sz w:val="22"/>
          <w:szCs w:val="22"/>
          <w:lang w:val="mk-MK"/>
        </w:rPr>
        <w:t>која ќе заврши со електронска аукција како последна фаза во постапката</w:t>
      </w:r>
      <w:r w:rsidRPr="00394E15">
        <w:rPr>
          <w:rFonts w:ascii="Calibri" w:hAnsi="Calibri" w:cstheme="minorHAnsi"/>
          <w:sz w:val="22"/>
          <w:szCs w:val="22"/>
          <w:lang w:val="ru-RU"/>
        </w:rPr>
        <w:t xml:space="preserve">. </w:t>
      </w:r>
    </w:p>
    <w:p w:rsidR="00F12B01" w:rsidRPr="00394E15" w:rsidRDefault="00F12B01" w:rsidP="00F12B01">
      <w:pPr>
        <w:keepNext/>
        <w:jc w:val="both"/>
        <w:rPr>
          <w:rFonts w:ascii="Calibri" w:hAnsi="Calibri" w:cstheme="minorHAnsi"/>
          <w:sz w:val="22"/>
          <w:szCs w:val="22"/>
          <w:lang w:val="ru-RU"/>
        </w:rPr>
      </w:pPr>
      <w:r w:rsidRPr="00394E15">
        <w:rPr>
          <w:rFonts w:ascii="Calibri" w:hAnsi="Calibri" w:cstheme="minorHAnsi"/>
          <w:sz w:val="22"/>
          <w:szCs w:val="22"/>
          <w:lang w:val="mk-MK"/>
        </w:rPr>
        <w:t>Оваа постапка ќе се спроведува со користење на електронски средства преку Електронскиот систем за јавни набавки (ЕСЈН)</w:t>
      </w:r>
      <w:r w:rsidRPr="00394E15">
        <w:rPr>
          <w:rFonts w:ascii="Calibri" w:hAnsi="Calibri" w:cstheme="minorHAnsi"/>
          <w:sz w:val="22"/>
          <w:szCs w:val="22"/>
          <w:lang w:val="ru-RU"/>
        </w:rPr>
        <w:t xml:space="preserve"> (</w:t>
      </w:r>
      <w:hyperlink r:id="rId12" w:history="1">
        <w:r w:rsidRPr="00394E15">
          <w:rPr>
            <w:rStyle w:val="Hyperlink"/>
            <w:rFonts w:ascii="Calibri" w:hAnsi="Calibri" w:cstheme="minorHAnsi"/>
            <w:sz w:val="22"/>
            <w:szCs w:val="22"/>
          </w:rPr>
          <w:t>https</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www</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e</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nabavki</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gov</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mk</w:t>
        </w:r>
      </w:hyperlink>
      <w:r w:rsidRPr="00394E15">
        <w:rPr>
          <w:rFonts w:ascii="Calibri" w:hAnsi="Calibri" w:cstheme="minorHAnsi"/>
          <w:sz w:val="22"/>
          <w:szCs w:val="22"/>
          <w:lang w:val="ru-RU"/>
        </w:rPr>
        <w:t>)</w:t>
      </w:r>
      <w:r w:rsidRPr="00394E15">
        <w:rPr>
          <w:rFonts w:ascii="Calibri" w:hAnsi="Calibri" w:cstheme="minorHAnsi"/>
          <w:sz w:val="22"/>
          <w:szCs w:val="22"/>
          <w:lang w:val="mk-MK"/>
        </w:rPr>
        <w:t>.</w:t>
      </w:r>
    </w:p>
    <w:p w:rsidR="00F12B01" w:rsidRPr="00394E15" w:rsidRDefault="00F12B01" w:rsidP="00F12B01">
      <w:pPr>
        <w:keepNext/>
        <w:jc w:val="both"/>
        <w:rPr>
          <w:rFonts w:ascii="Calibri" w:hAnsi="Calibri" w:cstheme="minorHAnsi"/>
          <w:sz w:val="22"/>
          <w:szCs w:val="22"/>
          <w:lang w:val="ru-RU"/>
        </w:rPr>
      </w:pPr>
      <w:r w:rsidRPr="00394E15">
        <w:rPr>
          <w:rFonts w:ascii="Calibri" w:hAnsi="Calibri" w:cstheme="minorHAnsi"/>
          <w:sz w:val="22"/>
          <w:szCs w:val="22"/>
          <w:lang w:val="mk-MK"/>
        </w:rPr>
        <w:t xml:space="preserve">Подетални информации за користењето на електронски средства: За да можете </w:t>
      </w:r>
      <w:r w:rsidRPr="00394E15">
        <w:rPr>
          <w:rFonts w:ascii="Calibri" w:hAnsi="Calibri" w:cstheme="minorHAnsi"/>
          <w:sz w:val="22"/>
          <w:szCs w:val="22"/>
          <w:lang w:val="mk-MK"/>
        </w:rPr>
        <w:tab/>
        <w:t xml:space="preserve">да учествувате во постапката, потребно е да се регистрирате во ЕСЈН и да </w:t>
      </w:r>
      <w:r w:rsidRPr="00394E15">
        <w:rPr>
          <w:rFonts w:ascii="Calibri" w:hAnsi="Calibri" w:cstheme="minorHAnsi"/>
          <w:sz w:val="22"/>
          <w:szCs w:val="22"/>
          <w:lang w:val="mk-MK"/>
        </w:rPr>
        <w:tab/>
        <w:t xml:space="preserve">поседувате дигитален сертификат. Економскиот оператор се регистрира во </w:t>
      </w:r>
      <w:r w:rsidRPr="00394E15">
        <w:rPr>
          <w:rFonts w:ascii="Calibri" w:hAnsi="Calibri" w:cstheme="minorHAnsi"/>
          <w:sz w:val="22"/>
          <w:szCs w:val="22"/>
          <w:lang w:val="mk-MK"/>
        </w:rPr>
        <w:tab/>
        <w:t>ЕСЈН со пополнување на регистрациска форма која е составен дел од ЕСЈН</w:t>
      </w:r>
      <w:r w:rsidRPr="00394E15">
        <w:rPr>
          <w:rStyle w:val="FootnoteReference"/>
          <w:rFonts w:ascii="Calibri" w:hAnsi="Calibri" w:cstheme="minorHAnsi"/>
          <w:sz w:val="22"/>
          <w:szCs w:val="22"/>
          <w:lang w:val="mk-MK"/>
        </w:rPr>
        <w:footnoteReference w:id="2"/>
      </w:r>
      <w:r w:rsidRPr="00394E15">
        <w:rPr>
          <w:rFonts w:ascii="Calibri" w:hAnsi="Calibri" w:cstheme="minorHAnsi"/>
          <w:sz w:val="22"/>
          <w:szCs w:val="22"/>
          <w:lang w:val="mk-MK"/>
        </w:rPr>
        <w:t xml:space="preserve">, по </w:t>
      </w:r>
      <w:r w:rsidRPr="00394E15">
        <w:rPr>
          <w:rFonts w:ascii="Calibri" w:hAnsi="Calibri" w:cstheme="minorHAnsi"/>
          <w:sz w:val="22"/>
          <w:szCs w:val="22"/>
          <w:lang w:val="mk-MK"/>
        </w:rPr>
        <w:tab/>
        <w:t xml:space="preserve">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 </w:t>
      </w:r>
    </w:p>
    <w:p w:rsidR="00F12B01" w:rsidRPr="00394E15" w:rsidRDefault="00F12B01" w:rsidP="00F12B01">
      <w:pPr>
        <w:keepNext/>
        <w:jc w:val="both"/>
        <w:rPr>
          <w:rFonts w:ascii="Calibri" w:hAnsi="Calibri" w:cstheme="minorHAnsi"/>
          <w:sz w:val="22"/>
          <w:szCs w:val="22"/>
          <w:lang w:val="ru-RU"/>
        </w:rPr>
      </w:pPr>
      <w:r w:rsidRPr="00394E15">
        <w:rPr>
          <w:rFonts w:ascii="Calibri" w:hAnsi="Calibri" w:cstheme="minorHAnsi"/>
          <w:sz w:val="22"/>
          <w:szCs w:val="22"/>
          <w:lang w:val="mk-MK"/>
        </w:rPr>
        <w:t xml:space="preserve">Подетални информации за електронската аукција: Договорниот орган ќе </w:t>
      </w:r>
      <w:r w:rsidRPr="00394E15">
        <w:rPr>
          <w:rFonts w:ascii="Calibri" w:hAnsi="Calibri" w:cstheme="minorHAnsi"/>
          <w:sz w:val="22"/>
          <w:szCs w:val="22"/>
          <w:lang w:val="mk-MK"/>
        </w:rPr>
        <w:tab/>
        <w:t>користи електронска аукција како последна фаза во оваа постапка.  Предмет на електронската аукција е вкупнатацена вклучувајќиги сите трошоци и попусти и увозни царини, без ДДВ. Почетна цена на електронската аукција е најниската цена од прифатливите понуди поднесени во првичната фаза од постапката Поканите за учество на аукцијата ќе се достават во електронска форма преку ЕСЈН по целосната евалуација на првичните понуди, до сите економски оператори кои доставиле прифатливи понуди во првата фаза од постапката и кои се регистрирани во ЕСЈН</w:t>
      </w:r>
      <w:r w:rsidRPr="00394E15">
        <w:rPr>
          <w:rFonts w:ascii="Calibri" w:hAnsi="Calibri" w:cstheme="minorHAnsi"/>
          <w:sz w:val="22"/>
          <w:szCs w:val="22"/>
          <w:lang w:val="ru-RU"/>
        </w:rPr>
        <w:t>.</w:t>
      </w:r>
    </w:p>
    <w:p w:rsidR="00F12B01" w:rsidRPr="00394E15" w:rsidRDefault="00F12B01" w:rsidP="00F12B01">
      <w:pPr>
        <w:keepNext/>
        <w:jc w:val="both"/>
        <w:rPr>
          <w:rFonts w:ascii="Calibri" w:hAnsi="Calibri" w:cstheme="minorHAnsi"/>
          <w:sz w:val="22"/>
          <w:szCs w:val="22"/>
          <w:lang w:val="ru-RU"/>
        </w:rPr>
      </w:pPr>
      <w:r w:rsidRPr="00394E15">
        <w:rPr>
          <w:rFonts w:ascii="Calibri" w:hAnsi="Calibri" w:cstheme="minorHAnsi"/>
          <w:sz w:val="22"/>
          <w:szCs w:val="22"/>
          <w:lang w:val="mk-MK"/>
        </w:rPr>
        <w:t>Поканата за учество на аукцијата ќе биде електронски испратена на е-меил адресата на лицето за контакт наведено во Образецот за понуда кое претходно е регистрирано во ЕСЈН.</w:t>
      </w:r>
    </w:p>
    <w:p w:rsidR="00F12B01" w:rsidRPr="00394E15" w:rsidRDefault="00F12B01" w:rsidP="00F12B01">
      <w:pPr>
        <w:keepNext/>
        <w:jc w:val="both"/>
        <w:rPr>
          <w:rFonts w:ascii="Calibri" w:hAnsi="Calibri" w:cstheme="minorHAnsi"/>
          <w:sz w:val="22"/>
          <w:szCs w:val="22"/>
          <w:lang w:val="mk-MK"/>
        </w:rPr>
      </w:pPr>
      <w:r w:rsidRPr="00394E15">
        <w:rPr>
          <w:rFonts w:ascii="Calibri" w:hAnsi="Calibri" w:cstheme="minorHAnsi"/>
          <w:sz w:val="22"/>
          <w:szCs w:val="22"/>
          <w:lang w:val="mk-MK"/>
        </w:rPr>
        <w:t>Во поканата за учество на аукцијата ќе бидат содржани следниве податоци: почетната цена на аукцијата, односно најниската цена од првично поднесените понуди датумот и часот на започнување и завршување на аукцијата; интервалот во кој ќе се спроведува негативното наддавање (минимална и максимална разлика во понудени цени).</w:t>
      </w:r>
    </w:p>
    <w:p w:rsidR="00F12B01" w:rsidRPr="00394E15" w:rsidRDefault="00F12B01" w:rsidP="00F12B01">
      <w:pPr>
        <w:keepNext/>
        <w:jc w:val="both"/>
        <w:rPr>
          <w:rFonts w:ascii="Calibri" w:hAnsi="Calibri" w:cstheme="minorHAnsi"/>
          <w:b/>
          <w:sz w:val="22"/>
          <w:szCs w:val="22"/>
          <w:lang w:val="mk-MK"/>
        </w:rPr>
      </w:pPr>
      <w:r w:rsidRPr="00394E15">
        <w:rPr>
          <w:rFonts w:ascii="Calibri" w:hAnsi="Calibri" w:cstheme="minorHAnsi"/>
          <w:b/>
          <w:sz w:val="22"/>
          <w:szCs w:val="22"/>
        </w:rPr>
        <w:t>Доколку е поднесена само една понуда или само една прифатлива понуда, електронската аукција нема да биде спроведена</w:t>
      </w:r>
      <w:r w:rsidRPr="00394E15">
        <w:rPr>
          <w:rFonts w:ascii="Calibri" w:hAnsi="Calibri" w:cstheme="minorHAnsi"/>
          <w:b/>
          <w:sz w:val="22"/>
          <w:szCs w:val="22"/>
          <w:lang w:val="mk-MK"/>
        </w:rPr>
        <w:t>.</w:t>
      </w:r>
    </w:p>
    <w:p w:rsidR="00F777E9" w:rsidRDefault="00F777E9" w:rsidP="00F12B01">
      <w:pPr>
        <w:widowControl/>
        <w:autoSpaceDE/>
        <w:autoSpaceDN/>
        <w:adjustRightInd/>
        <w:spacing w:after="200" w:line="276" w:lineRule="auto"/>
        <w:jc w:val="both"/>
        <w:rPr>
          <w:rFonts w:ascii="Calibri" w:hAnsi="Calibri" w:cstheme="minorHAnsi"/>
          <w:sz w:val="22"/>
          <w:szCs w:val="22"/>
          <w:lang w:val="mk-MK"/>
        </w:rPr>
      </w:pPr>
    </w:p>
    <w:p w:rsidR="00304414" w:rsidRDefault="00304414" w:rsidP="00F12B01">
      <w:pPr>
        <w:widowControl/>
        <w:autoSpaceDE/>
        <w:autoSpaceDN/>
        <w:adjustRightInd/>
        <w:spacing w:after="200" w:line="276" w:lineRule="auto"/>
        <w:jc w:val="both"/>
        <w:rPr>
          <w:rFonts w:ascii="Calibri" w:hAnsi="Calibri" w:cstheme="minorHAnsi"/>
          <w:sz w:val="22"/>
          <w:szCs w:val="22"/>
          <w:lang w:val="mk-MK"/>
        </w:rPr>
      </w:pPr>
    </w:p>
    <w:p w:rsidR="00D70324" w:rsidRDefault="00D70324" w:rsidP="00F12B01">
      <w:pPr>
        <w:widowControl/>
        <w:autoSpaceDE/>
        <w:autoSpaceDN/>
        <w:adjustRightInd/>
        <w:spacing w:after="200" w:line="276" w:lineRule="auto"/>
        <w:jc w:val="both"/>
        <w:rPr>
          <w:rFonts w:ascii="Calibri" w:hAnsi="Calibri" w:cstheme="minorHAnsi"/>
          <w:sz w:val="22"/>
          <w:szCs w:val="22"/>
          <w:lang w:val="mk-MK"/>
        </w:rPr>
      </w:pPr>
    </w:p>
    <w:p w:rsidR="00D70324" w:rsidRDefault="00D70324" w:rsidP="00F12B01">
      <w:pPr>
        <w:widowControl/>
        <w:autoSpaceDE/>
        <w:autoSpaceDN/>
        <w:adjustRightInd/>
        <w:spacing w:after="200" w:line="276" w:lineRule="auto"/>
        <w:jc w:val="both"/>
        <w:rPr>
          <w:rFonts w:ascii="Calibri" w:hAnsi="Calibri" w:cstheme="minorHAnsi"/>
          <w:sz w:val="22"/>
          <w:szCs w:val="22"/>
          <w:lang w:val="mk-MK"/>
        </w:rPr>
      </w:pPr>
    </w:p>
    <w:p w:rsidR="00304414" w:rsidRPr="00304414" w:rsidRDefault="00304414" w:rsidP="00F12B01">
      <w:pPr>
        <w:widowControl/>
        <w:autoSpaceDE/>
        <w:autoSpaceDN/>
        <w:adjustRightInd/>
        <w:spacing w:after="200" w:line="276" w:lineRule="auto"/>
        <w:jc w:val="both"/>
        <w:rPr>
          <w:rFonts w:ascii="Calibri" w:hAnsi="Calibri" w:cstheme="minorHAnsi"/>
          <w:sz w:val="22"/>
          <w:szCs w:val="22"/>
          <w:lang w:val="mk-MK"/>
        </w:rPr>
      </w:pPr>
    </w:p>
    <w:p w:rsidR="00F12B01" w:rsidRPr="00394E15" w:rsidRDefault="00F12B01" w:rsidP="00F12B01">
      <w:pPr>
        <w:numPr>
          <w:ilvl w:val="6"/>
          <w:numId w:val="1"/>
        </w:numPr>
        <w:shd w:val="clear" w:color="auto" w:fill="FFFFFF"/>
        <w:tabs>
          <w:tab w:val="clear" w:pos="5040"/>
        </w:tabs>
        <w:ind w:left="709" w:right="-54" w:hanging="709"/>
        <w:jc w:val="both"/>
        <w:rPr>
          <w:rFonts w:ascii="Calibri" w:hAnsi="Calibri" w:cstheme="minorHAnsi"/>
          <w:b/>
          <w:sz w:val="22"/>
          <w:szCs w:val="22"/>
          <w:u w:val="single"/>
          <w:lang w:val="mk-MK"/>
        </w:rPr>
      </w:pPr>
      <w:r w:rsidRPr="00394E15">
        <w:rPr>
          <w:rFonts w:ascii="Calibri" w:hAnsi="Calibri" w:cstheme="minorHAnsi"/>
          <w:b/>
          <w:sz w:val="22"/>
          <w:szCs w:val="22"/>
          <w:u w:val="single"/>
          <w:lang w:val="mk-MK"/>
        </w:rPr>
        <w:lastRenderedPageBreak/>
        <w:t>ДОДЕЛУВАЊЕ НА ДОГОВОРОТ ЗА ЈАВНА НАБАВКА / ИЗВЕСТУВАЊЕ НА ПОНУДУВАЧИТЕ/ СКЛУЧУВАЊЕ НА ДОГОВРОТ ЗА ЈАВНА НАБАВКА/ ПРАВНА ЗАШТИТА</w:t>
      </w:r>
    </w:p>
    <w:p w:rsidR="00F12B01" w:rsidRPr="00394E15" w:rsidRDefault="00F12B01" w:rsidP="00F12B01">
      <w:pPr>
        <w:widowControl/>
        <w:autoSpaceDE/>
        <w:autoSpaceDN/>
        <w:adjustRightInd/>
        <w:spacing w:after="200" w:line="276" w:lineRule="auto"/>
        <w:jc w:val="both"/>
        <w:rPr>
          <w:rFonts w:ascii="Calibri" w:hAnsi="Calibri" w:cstheme="minorHAnsi"/>
          <w:sz w:val="22"/>
          <w:szCs w:val="22"/>
        </w:rPr>
      </w:pPr>
    </w:p>
    <w:p w:rsidR="00F12B01" w:rsidRPr="00394E15" w:rsidRDefault="00F12B01" w:rsidP="00394E15">
      <w:pPr>
        <w:pStyle w:val="ListParagraph"/>
        <w:numPr>
          <w:ilvl w:val="1"/>
          <w:numId w:val="24"/>
        </w:numPr>
        <w:suppressAutoHyphens/>
        <w:ind w:left="709" w:hanging="709"/>
        <w:jc w:val="both"/>
        <w:rPr>
          <w:rFonts w:cstheme="minorHAnsi"/>
          <w:b/>
        </w:rPr>
      </w:pPr>
      <w:r w:rsidRPr="00394E15">
        <w:rPr>
          <w:rFonts w:cstheme="minorHAnsi"/>
          <w:b/>
        </w:rPr>
        <w:t>Договорниот орган ја избира најповолната понуда, за што донесува одлука</w:t>
      </w:r>
    </w:p>
    <w:p w:rsidR="00F12B01" w:rsidRPr="00394E15" w:rsidRDefault="00F12B01" w:rsidP="00F12B01">
      <w:pPr>
        <w:jc w:val="both"/>
        <w:rPr>
          <w:rFonts w:ascii="Calibri" w:hAnsi="Calibri" w:cstheme="minorHAnsi"/>
          <w:sz w:val="22"/>
          <w:szCs w:val="22"/>
        </w:rPr>
      </w:pPr>
    </w:p>
    <w:p w:rsidR="00F12B01" w:rsidRPr="00394E15" w:rsidRDefault="00F12B01" w:rsidP="00F12B01">
      <w:pPr>
        <w:widowControl/>
        <w:autoSpaceDE/>
        <w:autoSpaceDN/>
        <w:adjustRightInd/>
        <w:jc w:val="both"/>
        <w:rPr>
          <w:rFonts w:ascii="Calibri" w:eastAsia="Arial" w:hAnsi="Calibri" w:cs="Calibri"/>
          <w:sz w:val="22"/>
          <w:szCs w:val="22"/>
        </w:rPr>
      </w:pPr>
      <w:r w:rsidRPr="00394E15">
        <w:rPr>
          <w:rFonts w:ascii="Calibri" w:eastAsia="Arial" w:hAnsi="Calibri" w:cs="Calibri"/>
          <w:sz w:val="22"/>
          <w:szCs w:val="22"/>
        </w:rPr>
        <w:t>Договорниот орган е должен да донесе одлука за избор или за поништување на постапката во рок кој не е подолг од рокот за поднесување на понудите, односно пријавите за учество во конкретната постапка, сметајќи од денот определен како краен рок за поднесување на понудите, односно пријавите за учество, а не сметајќи ги деновите во кои договорниот орган чека преземање одредено дејствие од друг субјект.</w:t>
      </w:r>
    </w:p>
    <w:p w:rsidR="00F12B01" w:rsidRPr="00394E15" w:rsidRDefault="00F12B01" w:rsidP="00F12B01">
      <w:pPr>
        <w:pStyle w:val="ListParagraph"/>
        <w:spacing w:line="45" w:lineRule="exact"/>
        <w:ind w:left="450"/>
        <w:rPr>
          <w:rFonts w:eastAsia="Arial" w:cs="Calibri"/>
        </w:rPr>
      </w:pPr>
    </w:p>
    <w:p w:rsidR="00F12B01" w:rsidRPr="00394E15" w:rsidRDefault="00F12B01" w:rsidP="00F12B01">
      <w:pPr>
        <w:widowControl/>
        <w:autoSpaceDE/>
        <w:autoSpaceDN/>
        <w:adjustRightInd/>
        <w:jc w:val="both"/>
        <w:rPr>
          <w:rFonts w:ascii="Calibri" w:eastAsia="Arial" w:hAnsi="Calibri" w:cs="Calibri"/>
          <w:sz w:val="22"/>
          <w:szCs w:val="22"/>
        </w:rPr>
      </w:pPr>
      <w:proofErr w:type="gramStart"/>
      <w:r w:rsidRPr="00394E15">
        <w:rPr>
          <w:rFonts w:ascii="Calibri" w:eastAsia="Arial" w:hAnsi="Calibri" w:cs="Calibri"/>
          <w:sz w:val="22"/>
          <w:szCs w:val="22"/>
        </w:rPr>
        <w:t>Договорниот орган може, до истекот на рокот за поднесување жалба, да исправи грешки во имињата или броевите, во текстот или други очигледни грешки во одлуката што ја донел.</w:t>
      </w:r>
      <w:proofErr w:type="gramEnd"/>
    </w:p>
    <w:p w:rsidR="00F12B01" w:rsidRPr="00394E15" w:rsidRDefault="00F12B01" w:rsidP="00F12B01">
      <w:pPr>
        <w:widowControl/>
        <w:autoSpaceDE/>
        <w:autoSpaceDN/>
        <w:adjustRightInd/>
        <w:jc w:val="both"/>
        <w:rPr>
          <w:rFonts w:ascii="Calibri" w:eastAsia="Arial" w:hAnsi="Calibri" w:cs="Calibri"/>
          <w:sz w:val="22"/>
          <w:szCs w:val="22"/>
        </w:rPr>
      </w:pPr>
      <w:r w:rsidRPr="00394E15">
        <w:rPr>
          <w:rFonts w:ascii="Calibri" w:eastAsia="Arial" w:hAnsi="Calibri" w:cs="Calibri"/>
          <w:sz w:val="22"/>
          <w:szCs w:val="22"/>
        </w:rPr>
        <w:t>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F12B01" w:rsidRPr="00394E15" w:rsidRDefault="00F12B01" w:rsidP="00F12B01">
      <w:pPr>
        <w:widowControl/>
        <w:autoSpaceDE/>
        <w:autoSpaceDN/>
        <w:adjustRightInd/>
        <w:jc w:val="both"/>
        <w:rPr>
          <w:rFonts w:ascii="Calibri" w:eastAsia="Arial" w:hAnsi="Calibri" w:cs="Calibri"/>
          <w:sz w:val="22"/>
          <w:szCs w:val="22"/>
        </w:rPr>
      </w:pPr>
      <w:proofErr w:type="gramStart"/>
      <w:r w:rsidRPr="00394E15">
        <w:rPr>
          <w:rFonts w:ascii="Calibri" w:eastAsia="Arial" w:hAnsi="Calibri" w:cs="Calibri"/>
          <w:sz w:val="22"/>
          <w:szCs w:val="22"/>
        </w:rPr>
        <w:t>Доколку две или повеќе понуди имаат иста цена, за најповолен понудувач ќе биде избран оној кој прв ја поднел понудата на ЕСЈН.</w:t>
      </w:r>
      <w:proofErr w:type="gramEnd"/>
      <w:r w:rsidRPr="00394E15">
        <w:rPr>
          <w:rFonts w:ascii="Calibri" w:eastAsia="Arial" w:hAnsi="Calibri" w:cs="Calibri"/>
          <w:sz w:val="22"/>
          <w:szCs w:val="22"/>
        </w:rPr>
        <w:t xml:space="preserve"> </w:t>
      </w:r>
    </w:p>
    <w:p w:rsidR="00F12B01" w:rsidRPr="00394E15" w:rsidRDefault="00F12B01" w:rsidP="00F12B01">
      <w:pPr>
        <w:widowControl/>
        <w:autoSpaceDE/>
        <w:autoSpaceDN/>
        <w:adjustRightInd/>
        <w:jc w:val="both"/>
        <w:rPr>
          <w:rFonts w:ascii="Calibri" w:eastAsia="Arial" w:hAnsi="Calibri" w:cs="Calibri"/>
          <w:sz w:val="22"/>
          <w:szCs w:val="22"/>
        </w:rPr>
      </w:pPr>
      <w:proofErr w:type="gramStart"/>
      <w:r w:rsidRPr="00394E15">
        <w:rPr>
          <w:rFonts w:ascii="Calibri" w:eastAsia="Arial" w:hAnsi="Calibri" w:cs="Calibri"/>
          <w:sz w:val="22"/>
          <w:szCs w:val="22"/>
        </w:rPr>
        <w:t xml:space="preserve">Доколку никој не поднесе нова цена во текот на електронската аукција, а притоа две или повеќе понуди имаат идентична цена, за најповолна ќе биде избрана </w:t>
      </w:r>
      <w:r w:rsidRPr="00394E15">
        <w:rPr>
          <w:rFonts w:ascii="Calibri" w:eastAsia="Arial" w:hAnsi="Calibri" w:cs="Calibri"/>
          <w:b/>
          <w:sz w:val="22"/>
          <w:szCs w:val="22"/>
        </w:rPr>
        <w:t>порано поднесената понуда на ЕСЈН</w:t>
      </w:r>
      <w:r w:rsidRPr="00394E15">
        <w:rPr>
          <w:rFonts w:ascii="Calibri" w:eastAsia="Arial" w:hAnsi="Calibri" w:cs="Calibri"/>
          <w:sz w:val="22"/>
          <w:szCs w:val="22"/>
        </w:rPr>
        <w:t>.</w:t>
      </w:r>
      <w:proofErr w:type="gramEnd"/>
    </w:p>
    <w:p w:rsidR="00F12B01" w:rsidRPr="00394E15" w:rsidRDefault="00F12B01" w:rsidP="00F12B01">
      <w:pPr>
        <w:widowControl/>
        <w:autoSpaceDE/>
        <w:autoSpaceDN/>
        <w:adjustRightInd/>
        <w:jc w:val="both"/>
        <w:rPr>
          <w:rFonts w:ascii="Calibri" w:eastAsia="Arial" w:hAnsi="Calibri" w:cs="Calibri"/>
          <w:sz w:val="22"/>
          <w:szCs w:val="22"/>
        </w:rPr>
      </w:pPr>
      <w:r w:rsidRPr="00394E15">
        <w:rPr>
          <w:rFonts w:ascii="Calibri" w:eastAsia="Arial" w:hAnsi="Calibri" w:cs="Calibri"/>
          <w:sz w:val="22"/>
          <w:szCs w:val="22"/>
        </w:rPr>
        <w:t xml:space="preserve">По завршувањето на електронската аукција и изборот на најповолен понудувач, доколку предметот на набавката или поединечниот дел се состои од повеќе ставки,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rsidR="00F12B01" w:rsidRPr="00394E15" w:rsidRDefault="00F12B01" w:rsidP="00F12B01">
      <w:pPr>
        <w:widowControl/>
        <w:autoSpaceDE/>
        <w:autoSpaceDN/>
        <w:adjustRightInd/>
        <w:jc w:val="both"/>
        <w:rPr>
          <w:rFonts w:ascii="Calibri" w:hAnsi="Calibri" w:cs="Calibri"/>
          <w:sz w:val="22"/>
          <w:szCs w:val="22"/>
        </w:rPr>
      </w:pPr>
      <w:r w:rsidRPr="00394E15">
        <w:rPr>
          <w:rFonts w:ascii="Calibri" w:eastAsia="Arial" w:hAnsi="Calibri" w:cs="Calibri"/>
          <w:sz w:val="22"/>
          <w:szCs w:val="22"/>
        </w:rPr>
        <w:t>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 под услов понудената цена да не е понеповолна од реалните цени на пазарот и да не го надминува вредносниот</w:t>
      </w:r>
      <w:r w:rsidRPr="00394E15">
        <w:rPr>
          <w:rFonts w:ascii="Calibri" w:hAnsi="Calibri" w:cs="Calibri"/>
          <w:sz w:val="22"/>
          <w:szCs w:val="22"/>
        </w:rPr>
        <w:t xml:space="preserve"> праг пропишан за видот на постапката согласно со Законот за јавните набавки.</w:t>
      </w:r>
    </w:p>
    <w:p w:rsidR="00F12B01" w:rsidRPr="00394E15" w:rsidRDefault="00F12B01" w:rsidP="00F12B01">
      <w:pPr>
        <w:widowControl/>
        <w:autoSpaceDE/>
        <w:autoSpaceDN/>
        <w:adjustRightInd/>
        <w:jc w:val="both"/>
        <w:rPr>
          <w:rFonts w:ascii="Calibri" w:hAnsi="Calibri" w:cs="Calibri"/>
          <w:sz w:val="22"/>
          <w:szCs w:val="22"/>
        </w:rPr>
      </w:pPr>
    </w:p>
    <w:p w:rsidR="00F12B01" w:rsidRPr="00394E15" w:rsidRDefault="00F12B01" w:rsidP="00F12B01">
      <w:pPr>
        <w:widowControl/>
        <w:autoSpaceDE/>
        <w:autoSpaceDN/>
        <w:adjustRightInd/>
        <w:jc w:val="both"/>
        <w:rPr>
          <w:rFonts w:ascii="Calibri" w:hAnsi="Calibri" w:cs="Calibri"/>
          <w:sz w:val="22"/>
          <w:szCs w:val="22"/>
        </w:rPr>
      </w:pPr>
    </w:p>
    <w:p w:rsidR="00F12B01" w:rsidRPr="00394E15" w:rsidRDefault="00F12B01" w:rsidP="00394E15">
      <w:pPr>
        <w:pStyle w:val="ListParagraph"/>
        <w:numPr>
          <w:ilvl w:val="1"/>
          <w:numId w:val="24"/>
        </w:numPr>
        <w:jc w:val="both"/>
        <w:rPr>
          <w:rFonts w:cstheme="minorHAnsi"/>
          <w:b/>
          <w:lang w:val="ru-RU"/>
        </w:rPr>
      </w:pPr>
      <w:r w:rsidRPr="00394E15">
        <w:rPr>
          <w:rFonts w:cstheme="minorHAnsi"/>
          <w:b/>
        </w:rPr>
        <w:t xml:space="preserve">     Известување за доделување на договорот за јавна набавка</w:t>
      </w:r>
    </w:p>
    <w:p w:rsidR="00F12B01" w:rsidRPr="00394E15" w:rsidRDefault="00F12B01" w:rsidP="00F12B01">
      <w:pPr>
        <w:pStyle w:val="ListParagraph"/>
        <w:ind w:left="450"/>
        <w:jc w:val="both"/>
        <w:rPr>
          <w:rFonts w:cstheme="minorHAnsi"/>
          <w:b/>
          <w:lang w:val="ru-RU"/>
        </w:rPr>
      </w:pPr>
    </w:p>
    <w:p w:rsidR="00F12B01" w:rsidRPr="00394E15" w:rsidRDefault="00F12B01" w:rsidP="00F12B01">
      <w:pPr>
        <w:jc w:val="both"/>
        <w:rPr>
          <w:rFonts w:ascii="Calibri" w:hAnsi="Calibri" w:cstheme="minorHAnsi"/>
          <w:sz w:val="22"/>
          <w:szCs w:val="22"/>
          <w:lang w:val="ru-RU"/>
        </w:rPr>
      </w:pPr>
      <w:r w:rsidRPr="00394E15">
        <w:rPr>
          <w:rFonts w:ascii="Calibri" w:hAnsi="Calibri" w:cstheme="minorHAnsi"/>
          <w:sz w:val="22"/>
          <w:szCs w:val="22"/>
        </w:rPr>
        <w:t xml:space="preserve">Пред истекот на периодот на важење на понудата, а најдоцна во рок од 3 дена од донесувањето на одлуката за избор на најповолна понуда, избраниот најповолен економски оператор ќе биде известен во електронска форма преку ЕСЈН дека неговата понуда е прифатена. </w:t>
      </w:r>
      <w:proofErr w:type="gramStart"/>
      <w:r w:rsidRPr="00394E15">
        <w:rPr>
          <w:rFonts w:ascii="Calibri" w:hAnsi="Calibri" w:cstheme="minorHAnsi"/>
          <w:sz w:val="22"/>
          <w:szCs w:val="22"/>
        </w:rPr>
        <w:t>Во исто време, и сите други економски оператори ќе бидат известени за резултатите од тендерот, одлуката кој е најповолен економски оператор како и за причините за неизбор на нивната понуда.</w:t>
      </w:r>
      <w:proofErr w:type="gramEnd"/>
    </w:p>
    <w:p w:rsidR="00F12B01" w:rsidRPr="00394E15" w:rsidRDefault="00F12B01" w:rsidP="00F12B01">
      <w:pPr>
        <w:jc w:val="both"/>
        <w:rPr>
          <w:rFonts w:ascii="Calibri" w:eastAsia="Arial" w:hAnsi="Calibri" w:cstheme="minorHAnsi"/>
          <w:sz w:val="22"/>
          <w:szCs w:val="22"/>
        </w:rPr>
      </w:pPr>
      <w:r w:rsidRPr="00394E15">
        <w:rPr>
          <w:rFonts w:ascii="Calibri" w:eastAsia="Arial" w:hAnsi="Calibri" w:cstheme="minorHAnsi"/>
          <w:sz w:val="22"/>
          <w:szCs w:val="22"/>
        </w:rPr>
        <w:t>Во прилог на известувањето се доставува и примерок од соодветната одлука</w:t>
      </w:r>
    </w:p>
    <w:p w:rsidR="00F12B01" w:rsidRPr="00394E15" w:rsidRDefault="00F12B01" w:rsidP="00F12B01">
      <w:pPr>
        <w:jc w:val="both"/>
        <w:rPr>
          <w:rFonts w:ascii="Calibri" w:eastAsia="Arial" w:hAnsi="Calibri" w:cstheme="minorHAnsi"/>
          <w:sz w:val="22"/>
          <w:szCs w:val="22"/>
        </w:rPr>
      </w:pPr>
      <w:r w:rsidRPr="00394E15">
        <w:rPr>
          <w:rFonts w:ascii="Calibri" w:eastAsia="Arial" w:hAnsi="Calibri" w:cstheme="minorHAnsi"/>
          <w:sz w:val="22"/>
          <w:szCs w:val="22"/>
        </w:rPr>
        <w:t>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F777E9" w:rsidRDefault="00F777E9" w:rsidP="00F12B01">
      <w:pPr>
        <w:widowControl/>
        <w:autoSpaceDE/>
        <w:autoSpaceDN/>
        <w:adjustRightInd/>
        <w:spacing w:after="200" w:line="276" w:lineRule="auto"/>
        <w:jc w:val="both"/>
        <w:rPr>
          <w:rFonts w:ascii="Calibri" w:hAnsi="Calibri" w:cstheme="minorHAnsi"/>
          <w:sz w:val="22"/>
          <w:szCs w:val="22"/>
          <w:lang w:val="mk-MK"/>
        </w:rPr>
      </w:pPr>
    </w:p>
    <w:p w:rsidR="00304414" w:rsidRPr="00304414" w:rsidRDefault="00304414" w:rsidP="00F12B01">
      <w:pPr>
        <w:widowControl/>
        <w:autoSpaceDE/>
        <w:autoSpaceDN/>
        <w:adjustRightInd/>
        <w:spacing w:after="200" w:line="276" w:lineRule="auto"/>
        <w:jc w:val="both"/>
        <w:rPr>
          <w:rFonts w:ascii="Calibri" w:hAnsi="Calibri" w:cstheme="minorHAnsi"/>
          <w:sz w:val="22"/>
          <w:szCs w:val="22"/>
          <w:lang w:val="mk-MK"/>
        </w:rPr>
      </w:pPr>
    </w:p>
    <w:p w:rsidR="00F12B01" w:rsidRPr="00394E15" w:rsidRDefault="00F12B01" w:rsidP="00394E15">
      <w:pPr>
        <w:pStyle w:val="ListParagraph"/>
        <w:numPr>
          <w:ilvl w:val="1"/>
          <w:numId w:val="24"/>
        </w:numPr>
        <w:tabs>
          <w:tab w:val="left" w:pos="709"/>
        </w:tabs>
        <w:ind w:left="709" w:hanging="709"/>
        <w:jc w:val="both"/>
        <w:rPr>
          <w:rFonts w:cstheme="minorHAnsi"/>
          <w:b/>
        </w:rPr>
      </w:pPr>
      <w:r w:rsidRPr="00394E15">
        <w:rPr>
          <w:rFonts w:cstheme="minorHAnsi"/>
          <w:b/>
        </w:rPr>
        <w:lastRenderedPageBreak/>
        <w:t>Склучување на договорот за јавна набавка</w:t>
      </w:r>
    </w:p>
    <w:p w:rsidR="00F12B01" w:rsidRPr="00394E15" w:rsidRDefault="00F12B01" w:rsidP="00F12B01">
      <w:pPr>
        <w:pStyle w:val="ListParagraph"/>
        <w:tabs>
          <w:tab w:val="left" w:pos="709"/>
        </w:tabs>
        <w:ind w:left="709"/>
        <w:jc w:val="both"/>
        <w:rPr>
          <w:rFonts w:cstheme="minorHAnsi"/>
          <w:b/>
        </w:rPr>
      </w:pPr>
    </w:p>
    <w:p w:rsidR="00F12B01" w:rsidRPr="00394E15" w:rsidRDefault="00F12B01" w:rsidP="00F12B01">
      <w:pPr>
        <w:jc w:val="both"/>
        <w:rPr>
          <w:rFonts w:ascii="Calibri" w:hAnsi="Calibri" w:cstheme="minorHAnsi"/>
          <w:sz w:val="22"/>
          <w:szCs w:val="22"/>
        </w:rPr>
      </w:pPr>
      <w:r w:rsidRPr="00394E15">
        <w:rPr>
          <w:rFonts w:ascii="Calibri" w:eastAsia="Arial" w:hAnsi="Calibri" w:cstheme="minorHAnsi"/>
          <w:sz w:val="22"/>
          <w:szCs w:val="22"/>
        </w:rPr>
        <w:t>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F12B01" w:rsidRPr="00394E15" w:rsidRDefault="00F12B01" w:rsidP="00F12B01">
      <w:pPr>
        <w:jc w:val="both"/>
        <w:rPr>
          <w:rFonts w:ascii="Calibri" w:hAnsi="Calibri" w:cstheme="minorHAnsi"/>
          <w:sz w:val="22"/>
          <w:szCs w:val="22"/>
        </w:rPr>
      </w:pPr>
      <w:proofErr w:type="gramStart"/>
      <w:r w:rsidRPr="00394E15">
        <w:rPr>
          <w:rFonts w:ascii="Calibri" w:hAnsi="Calibri" w:cstheme="minorHAnsi"/>
          <w:sz w:val="22"/>
          <w:szCs w:val="22"/>
        </w:rPr>
        <w:t>Договорниот орган ќе го достави договорот за јавна набавка до избраниот најповолен понудувач во 4 (четири) примероци на потпишување.</w:t>
      </w:r>
      <w:proofErr w:type="gramEnd"/>
      <w:r w:rsidRPr="00394E15">
        <w:rPr>
          <w:rFonts w:ascii="Calibri" w:hAnsi="Calibri" w:cstheme="minorHAnsi"/>
          <w:sz w:val="22"/>
          <w:szCs w:val="22"/>
        </w:rPr>
        <w:t xml:space="preserve">                                                                                                                  </w:t>
      </w:r>
    </w:p>
    <w:p w:rsidR="00F12B01" w:rsidRPr="00394E15" w:rsidRDefault="00F12B01" w:rsidP="00F12B01">
      <w:pPr>
        <w:jc w:val="both"/>
        <w:rPr>
          <w:rFonts w:ascii="Calibri" w:hAnsi="Calibri" w:cstheme="minorHAnsi"/>
          <w:sz w:val="22"/>
          <w:szCs w:val="22"/>
        </w:rPr>
      </w:pPr>
      <w:proofErr w:type="gramStart"/>
      <w:r w:rsidRPr="00394E15">
        <w:rPr>
          <w:rFonts w:ascii="Calibri" w:hAnsi="Calibri" w:cstheme="minorHAnsi"/>
          <w:sz w:val="22"/>
          <w:szCs w:val="22"/>
        </w:rPr>
        <w:t xml:space="preserve">Избраниот најповолен понудувач има обврска да го потпише договорот за јавна набавка во рок од </w:t>
      </w:r>
      <w:r w:rsidRPr="00394E15">
        <w:rPr>
          <w:rFonts w:ascii="Calibri" w:hAnsi="Calibri" w:cstheme="minorHAnsi"/>
          <w:b/>
          <w:sz w:val="22"/>
          <w:szCs w:val="22"/>
        </w:rPr>
        <w:t>10 (десет)</w:t>
      </w:r>
      <w:r w:rsidRPr="00394E15">
        <w:rPr>
          <w:rFonts w:ascii="Calibri" w:hAnsi="Calibri" w:cstheme="minorHAnsi"/>
          <w:sz w:val="22"/>
          <w:szCs w:val="22"/>
        </w:rPr>
        <w:t xml:space="preserve"> дена од денот на добивање на договорот и истиот да му го врати на договорниот орган.</w:t>
      </w:r>
      <w:proofErr w:type="gramEnd"/>
      <w:r w:rsidRPr="00394E15">
        <w:rPr>
          <w:rFonts w:ascii="Calibri" w:hAnsi="Calibri" w:cstheme="minorHAnsi"/>
          <w:sz w:val="22"/>
          <w:szCs w:val="22"/>
        </w:rPr>
        <w:t xml:space="preserve">                                                                                                                                                                        </w:t>
      </w:r>
    </w:p>
    <w:p w:rsidR="00F12B01" w:rsidRDefault="00F12B01" w:rsidP="00F12B01">
      <w:pPr>
        <w:jc w:val="both"/>
        <w:rPr>
          <w:rFonts w:ascii="Calibri" w:hAnsi="Calibri" w:cstheme="minorHAnsi"/>
          <w:sz w:val="22"/>
          <w:szCs w:val="22"/>
          <w:lang w:val="mk-MK"/>
        </w:rPr>
      </w:pPr>
      <w:r w:rsidRPr="00394E15">
        <w:rPr>
          <w:rFonts w:ascii="Calibri" w:hAnsi="Calibri" w:cstheme="minorHAnsi"/>
          <w:sz w:val="22"/>
          <w:szCs w:val="22"/>
        </w:rPr>
        <w:t>Доколку избраниот најповолен понудувач не го потпише договорот во рокот утврден</w:t>
      </w:r>
      <w:proofErr w:type="gramStart"/>
      <w:r w:rsidRPr="00394E15">
        <w:rPr>
          <w:rFonts w:ascii="Calibri" w:hAnsi="Calibri" w:cstheme="minorHAnsi"/>
          <w:sz w:val="22"/>
          <w:szCs w:val="22"/>
        </w:rPr>
        <w:t>,  договорниот</w:t>
      </w:r>
      <w:proofErr w:type="gramEnd"/>
      <w:r w:rsidRPr="00394E15">
        <w:rPr>
          <w:rFonts w:ascii="Calibri" w:hAnsi="Calibri" w:cstheme="minorHAnsi"/>
          <w:sz w:val="22"/>
          <w:szCs w:val="22"/>
        </w:rPr>
        <w:t xml:space="preserve"> орган го задржува правото да смета дека избраниот најповолен понудувач се откажал од склучување на договорот, да даде негативна рефернца за понудувачот и да ја активира дадената И</w:t>
      </w:r>
      <w:r w:rsidR="00463DE5" w:rsidRPr="00394E15">
        <w:rPr>
          <w:rFonts w:ascii="Calibri" w:hAnsi="Calibri" w:cstheme="minorHAnsi"/>
          <w:sz w:val="22"/>
          <w:szCs w:val="22"/>
        </w:rPr>
        <w:t>зјава за сериозност на понудата</w:t>
      </w:r>
      <w:r w:rsidRPr="00394E15">
        <w:rPr>
          <w:rFonts w:ascii="Calibri" w:hAnsi="Calibri" w:cstheme="minorHAnsi"/>
          <w:sz w:val="22"/>
          <w:szCs w:val="22"/>
        </w:rPr>
        <w:t>.</w:t>
      </w:r>
    </w:p>
    <w:p w:rsidR="00620AFA" w:rsidRPr="00620AFA" w:rsidRDefault="00620AFA" w:rsidP="00F12B01">
      <w:pPr>
        <w:jc w:val="both"/>
        <w:rPr>
          <w:rFonts w:ascii="Calibri" w:hAnsi="Calibri" w:cstheme="minorHAnsi"/>
          <w:sz w:val="22"/>
          <w:szCs w:val="22"/>
          <w:lang w:val="mk-MK"/>
        </w:rPr>
      </w:pPr>
    </w:p>
    <w:p w:rsidR="00F12B01" w:rsidRPr="00394E15" w:rsidRDefault="00F12B01" w:rsidP="00F12B01">
      <w:pPr>
        <w:jc w:val="both"/>
        <w:rPr>
          <w:rFonts w:ascii="Calibri" w:hAnsi="Calibri" w:cstheme="minorHAnsi"/>
          <w:sz w:val="22"/>
          <w:szCs w:val="22"/>
        </w:rPr>
      </w:pPr>
    </w:p>
    <w:p w:rsidR="00F12B01" w:rsidRPr="00394E15" w:rsidRDefault="00F12B01" w:rsidP="00394E15">
      <w:pPr>
        <w:pStyle w:val="ListParagraph"/>
        <w:numPr>
          <w:ilvl w:val="1"/>
          <w:numId w:val="24"/>
        </w:numPr>
        <w:jc w:val="both"/>
        <w:rPr>
          <w:rFonts w:cstheme="minorHAnsi"/>
          <w:b/>
        </w:rPr>
      </w:pPr>
      <w:r w:rsidRPr="00394E15">
        <w:rPr>
          <w:rFonts w:cstheme="minorHAnsi"/>
          <w:b/>
        </w:rPr>
        <w:t>Договорот со избраниот најповолен понудувач ќе биде склучен врз основа на барањата од оваа ТД</w:t>
      </w:r>
    </w:p>
    <w:p w:rsidR="00F12B01" w:rsidRPr="00394E15" w:rsidRDefault="00F12B01" w:rsidP="00F12B01">
      <w:pPr>
        <w:pStyle w:val="ListParagraph"/>
        <w:ind w:left="450"/>
      </w:pPr>
    </w:p>
    <w:p w:rsidR="00F12B01" w:rsidRPr="00394E15" w:rsidRDefault="00F12B01" w:rsidP="00F12B01">
      <w:pPr>
        <w:pStyle w:val="ListParagraph"/>
        <w:ind w:left="450"/>
        <w:jc w:val="both"/>
        <w:rPr>
          <w:rFonts w:cstheme="minorHAnsi"/>
          <w:b/>
          <w:highlight w:val="yellow"/>
        </w:rPr>
      </w:pPr>
    </w:p>
    <w:p w:rsidR="00F12B01" w:rsidRPr="00394E15" w:rsidRDefault="00F12B01" w:rsidP="00394E15">
      <w:pPr>
        <w:pStyle w:val="ListParagraph"/>
        <w:numPr>
          <w:ilvl w:val="1"/>
          <w:numId w:val="24"/>
        </w:numPr>
        <w:jc w:val="both"/>
        <w:rPr>
          <w:rFonts w:cstheme="minorHAnsi"/>
          <w:b/>
        </w:rPr>
      </w:pPr>
      <w:r w:rsidRPr="00394E15">
        <w:rPr>
          <w:rFonts w:cstheme="minorHAnsi"/>
          <w:b/>
        </w:rPr>
        <w:t>Договорот за јавна набавка особено ќе содржи:</w:t>
      </w:r>
    </w:p>
    <w:p w:rsidR="00F12B01" w:rsidRPr="00394E15" w:rsidRDefault="00F12B01" w:rsidP="00F12B01">
      <w:pPr>
        <w:jc w:val="both"/>
        <w:rPr>
          <w:rFonts w:ascii="Calibri" w:hAnsi="Calibri" w:cstheme="minorHAnsi"/>
          <w:b/>
          <w:sz w:val="22"/>
          <w:szCs w:val="22"/>
        </w:rPr>
      </w:pPr>
    </w:p>
    <w:p w:rsidR="00F12B01" w:rsidRPr="00394E15" w:rsidRDefault="00F12B01" w:rsidP="00394E15">
      <w:pPr>
        <w:pStyle w:val="ListParagraph"/>
        <w:numPr>
          <w:ilvl w:val="0"/>
          <w:numId w:val="25"/>
        </w:numPr>
        <w:jc w:val="both"/>
        <w:rPr>
          <w:rFonts w:cstheme="minorHAnsi"/>
          <w:b/>
          <w:u w:val="single"/>
        </w:rPr>
      </w:pPr>
      <w:r w:rsidRPr="00394E15">
        <w:rPr>
          <w:rFonts w:cstheme="minorHAnsi"/>
        </w:rPr>
        <w:t xml:space="preserve">Рок, динамика на извршување на договорот: </w:t>
      </w:r>
    </w:p>
    <w:p w:rsidR="00F12B01" w:rsidRPr="00394E15" w:rsidRDefault="00F12B01" w:rsidP="00394E15">
      <w:pPr>
        <w:pStyle w:val="ListParagraph"/>
        <w:numPr>
          <w:ilvl w:val="0"/>
          <w:numId w:val="25"/>
        </w:numPr>
        <w:jc w:val="both"/>
        <w:rPr>
          <w:rFonts w:cstheme="minorHAnsi"/>
        </w:rPr>
      </w:pPr>
      <w:r w:rsidRPr="00394E15">
        <w:rPr>
          <w:rFonts w:cstheme="minorHAnsi"/>
        </w:rPr>
        <w:t>Место на извршување:</w:t>
      </w:r>
    </w:p>
    <w:p w:rsidR="00F12B01" w:rsidRPr="00637CC0" w:rsidRDefault="00F12B01" w:rsidP="00394E15">
      <w:pPr>
        <w:pStyle w:val="ListParagraph"/>
        <w:numPr>
          <w:ilvl w:val="0"/>
          <w:numId w:val="25"/>
        </w:numPr>
        <w:jc w:val="both"/>
        <w:rPr>
          <w:rFonts w:cstheme="minorHAnsi"/>
        </w:rPr>
      </w:pPr>
      <w:r w:rsidRPr="00637CC0">
        <w:rPr>
          <w:rFonts w:cstheme="minorHAnsi"/>
        </w:rPr>
        <w:t xml:space="preserve">Рок и услови на плаќање: </w:t>
      </w:r>
    </w:p>
    <w:p w:rsidR="00F12B01" w:rsidRPr="00637CC0" w:rsidRDefault="00F12B01" w:rsidP="00394E15">
      <w:pPr>
        <w:pStyle w:val="ListParagraph"/>
        <w:numPr>
          <w:ilvl w:val="0"/>
          <w:numId w:val="25"/>
        </w:numPr>
        <w:jc w:val="both"/>
        <w:rPr>
          <w:rFonts w:cstheme="minorHAnsi"/>
          <w:b/>
        </w:rPr>
      </w:pPr>
      <w:r w:rsidRPr="00637CC0">
        <w:rPr>
          <w:rFonts w:cstheme="minorHAnsi"/>
        </w:rPr>
        <w:t>Траење на договорот:</w:t>
      </w:r>
    </w:p>
    <w:p w:rsidR="00463DE5" w:rsidRDefault="00EA5ACB" w:rsidP="00394E15">
      <w:pPr>
        <w:pStyle w:val="ListParagraph"/>
        <w:numPr>
          <w:ilvl w:val="0"/>
          <w:numId w:val="25"/>
        </w:numPr>
        <w:jc w:val="both"/>
        <w:rPr>
          <w:rFonts w:cstheme="minorHAnsi"/>
        </w:rPr>
      </w:pPr>
      <w:r w:rsidRPr="00EA5ACB">
        <w:t xml:space="preserve">Гаранција за квалитетно извршување на договорот: </w:t>
      </w:r>
      <w:r w:rsidR="00463DE5" w:rsidRPr="00EA5ACB">
        <w:rPr>
          <w:rFonts w:cstheme="minorHAnsi"/>
        </w:rPr>
        <w:t xml:space="preserve"> </w:t>
      </w:r>
    </w:p>
    <w:p w:rsidR="00463DE5" w:rsidRPr="00394E15" w:rsidRDefault="00463DE5" w:rsidP="00463DE5">
      <w:pPr>
        <w:keepNext/>
        <w:spacing w:before="240"/>
        <w:jc w:val="both"/>
        <w:rPr>
          <w:rFonts w:ascii="Calibri" w:hAnsi="Calibri"/>
          <w:b/>
          <w:sz w:val="22"/>
          <w:szCs w:val="22"/>
          <w:lang w:val="mk-MK"/>
        </w:rPr>
      </w:pPr>
      <w:r w:rsidRPr="00394E15">
        <w:rPr>
          <w:rFonts w:ascii="Calibri" w:hAnsi="Calibri"/>
          <w:b/>
          <w:sz w:val="22"/>
          <w:szCs w:val="22"/>
          <w:lang w:val="mk-MK"/>
        </w:rPr>
        <w:lastRenderedPageBreak/>
        <w:t xml:space="preserve">6.6 Гаранција за квалитетно извршување на договорот </w:t>
      </w:r>
    </w:p>
    <w:p w:rsidR="00463DE5" w:rsidRPr="00394E15" w:rsidRDefault="00463DE5" w:rsidP="00463DE5">
      <w:pPr>
        <w:keepNext/>
        <w:spacing w:before="240"/>
        <w:jc w:val="both"/>
        <w:rPr>
          <w:rFonts w:ascii="Calibri" w:hAnsi="Calibri"/>
          <w:sz w:val="22"/>
          <w:szCs w:val="22"/>
          <w:lang w:val="mk-MK"/>
        </w:rPr>
      </w:pPr>
      <w:r w:rsidRPr="00394E15">
        <w:rPr>
          <w:rFonts w:ascii="Calibri" w:hAnsi="Calibri"/>
          <w:sz w:val="22"/>
          <w:szCs w:val="22"/>
          <w:lang w:val="mk-MK"/>
        </w:rPr>
        <w:t xml:space="preserve">Услов за потпишување на договорот со избраниот најповолен понудувач е обезбедување гаранција од страна на избраниот најповолен понудувач за квалитетно извршување на договорот во висина од  </w:t>
      </w:r>
      <w:r w:rsidRPr="00394E15">
        <w:rPr>
          <w:rFonts w:ascii="Calibri" w:hAnsi="Calibri" w:cs="Calibri"/>
          <w:b/>
          <w:sz w:val="22"/>
          <w:szCs w:val="22"/>
        </w:rPr>
        <w:t>10% од вредноста на договорот</w:t>
      </w:r>
      <w:r w:rsidRPr="00394E15">
        <w:rPr>
          <w:rFonts w:ascii="Calibri" w:hAnsi="Calibri" w:cs="Calibri"/>
          <w:b/>
          <w:sz w:val="22"/>
          <w:szCs w:val="22"/>
          <w:lang w:val="mk-MK"/>
        </w:rPr>
        <w:t xml:space="preserve"> со вклучен ДДВ</w:t>
      </w:r>
      <w:r w:rsidRPr="00394E15">
        <w:rPr>
          <w:rFonts w:ascii="Calibri" w:hAnsi="Calibri"/>
          <w:sz w:val="22"/>
          <w:szCs w:val="22"/>
          <w:lang w:val="mk-MK"/>
        </w:rPr>
        <w:t>.</w:t>
      </w:r>
    </w:p>
    <w:p w:rsidR="00463DE5" w:rsidRPr="00394E15" w:rsidRDefault="00463DE5" w:rsidP="00463DE5">
      <w:pPr>
        <w:keepNext/>
        <w:widowControl/>
        <w:autoSpaceDE/>
        <w:autoSpaceDN/>
        <w:adjustRightInd/>
        <w:spacing w:before="240"/>
        <w:ind w:left="720"/>
        <w:jc w:val="both"/>
        <w:rPr>
          <w:rFonts w:ascii="Calibri" w:hAnsi="Calibri"/>
          <w:sz w:val="22"/>
          <w:szCs w:val="22"/>
          <w:lang w:val="mk-MK"/>
        </w:rPr>
      </w:pPr>
      <w:r w:rsidRPr="00394E15">
        <w:rPr>
          <w:rFonts w:ascii="Calibri" w:hAnsi="Calibri"/>
          <w:sz w:val="22"/>
          <w:szCs w:val="22"/>
          <w:lang w:val="mk-MK"/>
        </w:rPr>
        <w:t>6.6.1. Гаранцијата од точка 6.6 се доставува во вид на банкарска гаранција во писмена форма. Гаранцијата треба да биде поднесена во оригинална форма. Копии не се прифаќаат.</w:t>
      </w:r>
    </w:p>
    <w:p w:rsidR="00463DE5" w:rsidRPr="00394E15" w:rsidRDefault="00463DE5" w:rsidP="00463DE5">
      <w:pPr>
        <w:keepNext/>
        <w:widowControl/>
        <w:autoSpaceDE/>
        <w:autoSpaceDN/>
        <w:adjustRightInd/>
        <w:spacing w:before="240"/>
        <w:ind w:left="720"/>
        <w:jc w:val="both"/>
        <w:rPr>
          <w:rFonts w:ascii="Calibri" w:hAnsi="Calibri"/>
          <w:sz w:val="22"/>
          <w:szCs w:val="22"/>
          <w:lang w:val="mk-MK"/>
        </w:rPr>
      </w:pPr>
      <w:r w:rsidRPr="00394E15">
        <w:rPr>
          <w:rFonts w:ascii="Calibri" w:hAnsi="Calibri"/>
          <w:sz w:val="22"/>
          <w:szCs w:val="22"/>
          <w:lang w:val="mk-MK"/>
        </w:rPr>
        <w:t>6.6.2. Гаранцијата за квалитетно извршување на договорот ќе биде со важност до целосното реализирање на договорот. Договорниот орган по извршениот избор на најповолен понудувач дополнително го утврдува крајниот датум на важност на гаранцијата.</w:t>
      </w:r>
    </w:p>
    <w:p w:rsidR="00463DE5" w:rsidRPr="00394E15" w:rsidRDefault="00463DE5" w:rsidP="00463DE5">
      <w:pPr>
        <w:keepNext/>
        <w:widowControl/>
        <w:autoSpaceDE/>
        <w:autoSpaceDN/>
        <w:adjustRightInd/>
        <w:spacing w:before="240"/>
        <w:ind w:left="720"/>
        <w:jc w:val="both"/>
        <w:rPr>
          <w:rFonts w:ascii="Calibri" w:hAnsi="Calibri"/>
          <w:sz w:val="22"/>
          <w:szCs w:val="22"/>
          <w:lang w:val="mk-MK"/>
        </w:rPr>
      </w:pPr>
      <w:r w:rsidRPr="00394E15">
        <w:rPr>
          <w:rFonts w:ascii="Calibri" w:hAnsi="Calibri"/>
          <w:sz w:val="22"/>
          <w:szCs w:val="22"/>
          <w:lang w:val="mk-MK"/>
        </w:rPr>
        <w:t xml:space="preserve">6.6.3. Банкарската гаранција за квалитетно извршување на договорот ќе биде во валутата на која гласи договорот. </w:t>
      </w:r>
    </w:p>
    <w:p w:rsidR="00463DE5" w:rsidRPr="00394E15" w:rsidRDefault="00463DE5" w:rsidP="00463DE5">
      <w:pPr>
        <w:keepNext/>
        <w:widowControl/>
        <w:autoSpaceDE/>
        <w:autoSpaceDN/>
        <w:adjustRightInd/>
        <w:spacing w:before="240"/>
        <w:ind w:left="720"/>
        <w:jc w:val="both"/>
        <w:rPr>
          <w:rFonts w:ascii="Calibri" w:hAnsi="Calibri"/>
          <w:sz w:val="22"/>
          <w:szCs w:val="22"/>
          <w:lang w:val="mk-MK"/>
        </w:rPr>
      </w:pPr>
      <w:r w:rsidRPr="00394E15">
        <w:rPr>
          <w:rFonts w:ascii="Calibri" w:hAnsi="Calibri"/>
          <w:sz w:val="22"/>
          <w:szCs w:val="22"/>
          <w:lang w:val="mk-MK"/>
        </w:rPr>
        <w:t>6.6.4. Гаранцијата за квалитетно извршување на договорот треба да биде издадена од банка.</w:t>
      </w:r>
    </w:p>
    <w:p w:rsidR="00463DE5" w:rsidRPr="00394E15" w:rsidRDefault="00463DE5" w:rsidP="00463DE5">
      <w:pPr>
        <w:keepNext/>
        <w:widowControl/>
        <w:autoSpaceDE/>
        <w:autoSpaceDN/>
        <w:adjustRightInd/>
        <w:spacing w:before="240"/>
        <w:ind w:left="720"/>
        <w:jc w:val="both"/>
        <w:rPr>
          <w:rFonts w:ascii="Calibri" w:hAnsi="Calibri"/>
          <w:i/>
          <w:sz w:val="22"/>
          <w:szCs w:val="22"/>
          <w:lang w:val="mk-MK"/>
        </w:rPr>
      </w:pPr>
      <w:r w:rsidRPr="00394E15">
        <w:rPr>
          <w:rFonts w:ascii="Calibri" w:hAnsi="Calibri"/>
          <w:sz w:val="22"/>
          <w:szCs w:val="22"/>
          <w:lang w:val="mk-MK"/>
        </w:rPr>
        <w:t>6.6.5. Гаранцијата за квалитетно извршување на договорот избраниот најповолен понудувач ја доставува по добиеното известување за извршениот избор во рок од 15 дена од добиеното известување, а пред склучување на договорот.</w:t>
      </w:r>
    </w:p>
    <w:p w:rsidR="00463DE5" w:rsidRPr="00394E15" w:rsidRDefault="00463DE5" w:rsidP="00463DE5">
      <w:pPr>
        <w:keepNext/>
        <w:widowControl/>
        <w:autoSpaceDE/>
        <w:autoSpaceDN/>
        <w:adjustRightInd/>
        <w:spacing w:before="240"/>
        <w:ind w:left="720"/>
        <w:jc w:val="both"/>
        <w:rPr>
          <w:rFonts w:ascii="Calibri" w:hAnsi="Calibri"/>
          <w:sz w:val="22"/>
          <w:szCs w:val="22"/>
          <w:lang w:val="mk-MK"/>
        </w:rPr>
      </w:pPr>
      <w:r w:rsidRPr="00394E15">
        <w:rPr>
          <w:rFonts w:ascii="Calibri" w:hAnsi="Calibri"/>
          <w:sz w:val="22"/>
          <w:szCs w:val="22"/>
          <w:lang w:val="mk-MK"/>
        </w:rPr>
        <w:t>6.6.5. Гаранцијата за квалитетно извршување на договорот се доставува во определениот рок, и тоа: кај договорниот орган, по пошта или лично на лицето за контакт од тендерската документација.</w:t>
      </w:r>
    </w:p>
    <w:p w:rsidR="00463DE5" w:rsidRPr="00394E15" w:rsidRDefault="00463DE5" w:rsidP="00463DE5">
      <w:pPr>
        <w:keepNext/>
        <w:widowControl/>
        <w:autoSpaceDE/>
        <w:autoSpaceDN/>
        <w:adjustRightInd/>
        <w:spacing w:before="240"/>
        <w:ind w:left="720"/>
        <w:jc w:val="both"/>
        <w:rPr>
          <w:rFonts w:ascii="Calibri" w:hAnsi="Calibri"/>
          <w:sz w:val="22"/>
          <w:szCs w:val="22"/>
          <w:lang w:val="mk-MK"/>
        </w:rPr>
      </w:pPr>
      <w:r w:rsidRPr="00394E15">
        <w:rPr>
          <w:rFonts w:ascii="Calibri" w:hAnsi="Calibri"/>
          <w:sz w:val="22"/>
          <w:szCs w:val="22"/>
          <w:lang w:val="mk-MK"/>
        </w:rPr>
        <w:t>6.6.6. Гаранцијата за квалитетно извршување на договорот ќе биде наплатена доколку носителот на набавката не исполни некоја од обврските од договорот за јавна набавка во рокот на стасаноста, за што писмено ќе го извести носителот на набавката. Доколку дојде до наплата на гаранцијата за квалитетно извршување на договорот, договорниот орган ќе објави до ЕСЈН негативна референца. За наплатата на банкарската гаранција за квалитетно извршување на договорот и за објавувањето на негативна референца на ЕСЈН, носителот на набавката може да покрене спор пред надлежниот суд.</w:t>
      </w:r>
    </w:p>
    <w:p w:rsidR="00463DE5" w:rsidRPr="00394E15" w:rsidRDefault="00463DE5" w:rsidP="00463DE5">
      <w:pPr>
        <w:keepNext/>
        <w:widowControl/>
        <w:autoSpaceDE/>
        <w:autoSpaceDN/>
        <w:adjustRightInd/>
        <w:spacing w:before="240"/>
        <w:ind w:left="720"/>
        <w:jc w:val="both"/>
        <w:rPr>
          <w:rFonts w:ascii="Calibri" w:hAnsi="Calibri"/>
          <w:sz w:val="22"/>
          <w:szCs w:val="22"/>
          <w:lang w:val="mk-MK"/>
        </w:rPr>
      </w:pPr>
      <w:r w:rsidRPr="00394E15">
        <w:rPr>
          <w:rFonts w:ascii="Calibri" w:hAnsi="Calibri"/>
          <w:sz w:val="22"/>
          <w:szCs w:val="22"/>
          <w:lang w:val="mk-MK"/>
        </w:rPr>
        <w:t>6.6.7. Доколку договорот за јавна набавка е целосно реализиран согласно договореното, банкарската гаранција за квалитетно извршување на договорот договорниот орган му ја враќа на носителот на набавката во рок од 14 дена од целосното реализирање на договорот.</w:t>
      </w:r>
    </w:p>
    <w:p w:rsidR="00463DE5" w:rsidRPr="00394E15" w:rsidRDefault="00463DE5" w:rsidP="00463DE5">
      <w:pPr>
        <w:keepNext/>
        <w:widowControl/>
        <w:autoSpaceDE/>
        <w:autoSpaceDN/>
        <w:adjustRightInd/>
        <w:spacing w:before="240" w:after="200"/>
        <w:ind w:left="720"/>
        <w:jc w:val="both"/>
        <w:rPr>
          <w:rFonts w:ascii="Calibri" w:hAnsi="Calibri"/>
          <w:b/>
          <w:sz w:val="22"/>
          <w:szCs w:val="22"/>
          <w:lang w:val="mk-MK"/>
        </w:rPr>
      </w:pPr>
      <w:r w:rsidRPr="00394E15">
        <w:rPr>
          <w:rFonts w:ascii="Calibri" w:hAnsi="Calibri"/>
          <w:sz w:val="22"/>
          <w:szCs w:val="22"/>
          <w:lang w:val="mk-MK"/>
        </w:rPr>
        <w:t>6.6.8. Гаранцијата за квалитетно извршување на договорот договорниот орган му ја враќа на носителот на набавката по пошта, лично во седиштето на економскиот оператор или лично во седиштето на договорниот орган.</w:t>
      </w:r>
    </w:p>
    <w:p w:rsidR="00F12B01" w:rsidRPr="00394E15" w:rsidRDefault="00F12B01" w:rsidP="00F12B01">
      <w:pPr>
        <w:pStyle w:val="ListParagraph"/>
        <w:ind w:left="450"/>
        <w:jc w:val="both"/>
        <w:rPr>
          <w:rFonts w:cstheme="minorHAnsi"/>
          <w:b/>
        </w:rPr>
      </w:pPr>
    </w:p>
    <w:p w:rsidR="00F12B01" w:rsidRPr="00394E15" w:rsidRDefault="00F12B01" w:rsidP="00394E15">
      <w:pPr>
        <w:pStyle w:val="ListParagraph"/>
        <w:numPr>
          <w:ilvl w:val="0"/>
          <w:numId w:val="24"/>
        </w:numPr>
        <w:jc w:val="both"/>
        <w:rPr>
          <w:rFonts w:cstheme="minorHAnsi"/>
          <w:b/>
          <w:lang w:val="ru-RU"/>
        </w:rPr>
      </w:pPr>
      <w:r w:rsidRPr="00394E15">
        <w:rPr>
          <w:rFonts w:cstheme="minorHAnsi"/>
          <w:b/>
        </w:rPr>
        <w:t xml:space="preserve">   ПРАВНА ЗАШТИТА (Глава </w:t>
      </w:r>
      <w:r w:rsidRPr="00394E15">
        <w:rPr>
          <w:rFonts w:cstheme="minorHAnsi"/>
          <w:b/>
          <w:lang w:val="en-US"/>
        </w:rPr>
        <w:t xml:space="preserve">VIII </w:t>
      </w:r>
      <w:r w:rsidRPr="00394E15">
        <w:rPr>
          <w:rFonts w:cstheme="minorHAnsi"/>
          <w:b/>
        </w:rPr>
        <w:t>– од член 130 до член 171 од ЗЈН)</w:t>
      </w:r>
    </w:p>
    <w:p w:rsidR="00F12B01" w:rsidRPr="00394E15" w:rsidRDefault="00F12B01" w:rsidP="00F12B01">
      <w:pPr>
        <w:pStyle w:val="ListParagraph"/>
        <w:ind w:left="450"/>
        <w:jc w:val="both"/>
        <w:rPr>
          <w:rFonts w:cstheme="minorHAnsi"/>
          <w:b/>
          <w:lang w:val="ru-RU"/>
        </w:rPr>
      </w:pPr>
    </w:p>
    <w:p w:rsidR="00F12B01" w:rsidRPr="00394E15" w:rsidRDefault="00F12B01" w:rsidP="00F12B01">
      <w:pPr>
        <w:jc w:val="both"/>
        <w:rPr>
          <w:rFonts w:ascii="Calibri" w:hAnsi="Calibri" w:cstheme="minorHAnsi"/>
          <w:sz w:val="22"/>
          <w:szCs w:val="22"/>
        </w:rPr>
      </w:pPr>
      <w:r w:rsidRPr="00394E15">
        <w:rPr>
          <w:rFonts w:ascii="Calibri" w:hAnsi="Calibri" w:cstheme="minorHAnsi"/>
          <w:sz w:val="22"/>
          <w:szCs w:val="22"/>
          <w:lang w:val="ru-RU"/>
        </w:rPr>
        <w:t xml:space="preserve">Согласно глава 138 од Законот за јавни набавки, секој економски оператор кој има правен интерес за добивање на договорот за јавна набавка и кој претрпел или би можел да претрпи штета од евентуално прекршување на одредбите од Законот за јавните набавки, може да бара правна заштита против одлуките, дејствијата и пропуштањата за преземање дејствија од </w:t>
      </w:r>
      <w:r w:rsidRPr="00394E15">
        <w:rPr>
          <w:rFonts w:ascii="Calibri" w:hAnsi="Calibri" w:cstheme="minorHAnsi"/>
          <w:sz w:val="22"/>
          <w:szCs w:val="22"/>
          <w:lang w:val="ru-RU"/>
        </w:rPr>
        <w:lastRenderedPageBreak/>
        <w:t xml:space="preserve">страна на договорниот орган во постапката за доделување на договор за јавна набавка. </w:t>
      </w:r>
    </w:p>
    <w:p w:rsidR="00F12B01" w:rsidRPr="00394E15" w:rsidRDefault="00F12B01" w:rsidP="00F12B01">
      <w:pPr>
        <w:pStyle w:val="ListParagraph"/>
        <w:spacing w:line="47" w:lineRule="exact"/>
        <w:ind w:left="450"/>
        <w:rPr>
          <w:rFonts w:eastAsia="Arial" w:cstheme="minorHAnsi"/>
        </w:rPr>
      </w:pPr>
    </w:p>
    <w:p w:rsidR="00F12B01" w:rsidRPr="00394E15" w:rsidRDefault="00F12B01" w:rsidP="00F12B01">
      <w:pPr>
        <w:jc w:val="both"/>
        <w:rPr>
          <w:rFonts w:ascii="Calibri" w:eastAsia="Arial" w:hAnsi="Calibri" w:cstheme="minorHAnsi"/>
          <w:sz w:val="22"/>
          <w:szCs w:val="22"/>
        </w:rPr>
      </w:pPr>
      <w:proofErr w:type="gramStart"/>
      <w:r w:rsidRPr="00394E15">
        <w:rPr>
          <w:rFonts w:ascii="Calibri" w:eastAsia="Arial" w:hAnsi="Calibri" w:cstheme="minorHAnsi"/>
          <w:sz w:val="22"/>
          <w:szCs w:val="22"/>
        </w:rPr>
        <w:t>Правна заштита може да бара и Бирото за јавни набавки и државниот правобранител на Република Македонија, кога ги штитат интересите на државата или јавниот интерес.</w:t>
      </w:r>
      <w:proofErr w:type="gramEnd"/>
    </w:p>
    <w:p w:rsidR="00F12B01" w:rsidRPr="00394E15" w:rsidRDefault="00F12B01" w:rsidP="00F12B01">
      <w:pPr>
        <w:jc w:val="both"/>
        <w:rPr>
          <w:rFonts w:ascii="Calibri" w:eastAsia="Arial" w:hAnsi="Calibri" w:cstheme="minorHAnsi"/>
          <w:sz w:val="22"/>
          <w:szCs w:val="22"/>
          <w:lang w:val="mk-MK"/>
        </w:rPr>
      </w:pPr>
      <w:proofErr w:type="gramStart"/>
      <w:r w:rsidRPr="00394E15">
        <w:rPr>
          <w:rFonts w:ascii="Calibri" w:eastAsia="Arial" w:hAnsi="Calibri" w:cstheme="minorHAnsi"/>
          <w:sz w:val="22"/>
          <w:szCs w:val="22"/>
        </w:rPr>
        <w:t>Субјектите од претходните две точки имаат право да изјават жалба до ДКЖЈН.</w:t>
      </w:r>
      <w:proofErr w:type="gramEnd"/>
    </w:p>
    <w:p w:rsidR="00F12B01" w:rsidRPr="00394E15" w:rsidRDefault="00F12B01" w:rsidP="00F12B01">
      <w:pPr>
        <w:jc w:val="both"/>
        <w:rPr>
          <w:rFonts w:ascii="Calibri" w:eastAsia="Arial" w:hAnsi="Calibri" w:cstheme="minorHAnsi"/>
          <w:sz w:val="22"/>
          <w:szCs w:val="22"/>
        </w:rPr>
      </w:pPr>
    </w:p>
    <w:p w:rsidR="00F12B01" w:rsidRPr="00394E15" w:rsidRDefault="00F12B01" w:rsidP="00394E15">
      <w:pPr>
        <w:pStyle w:val="ListParagraph"/>
        <w:numPr>
          <w:ilvl w:val="0"/>
          <w:numId w:val="24"/>
        </w:numPr>
        <w:jc w:val="both"/>
        <w:rPr>
          <w:rFonts w:cstheme="minorHAnsi"/>
          <w:b/>
          <w:u w:val="single"/>
        </w:rPr>
      </w:pPr>
      <w:r w:rsidRPr="00394E15">
        <w:rPr>
          <w:rFonts w:cstheme="minorHAnsi"/>
          <w:b/>
          <w:u w:val="single"/>
        </w:rPr>
        <w:t>ПОНИШТУВАЊЕ НА ПОСТАПКАТА (Член 114)</w:t>
      </w:r>
    </w:p>
    <w:p w:rsidR="00F12B01" w:rsidRPr="00394E15" w:rsidRDefault="00F12B01" w:rsidP="00F12B01">
      <w:pPr>
        <w:pStyle w:val="ListParagraph"/>
        <w:ind w:left="450"/>
        <w:jc w:val="both"/>
        <w:rPr>
          <w:rFonts w:cstheme="minorHAnsi"/>
          <w:b/>
          <w:u w:val="single"/>
        </w:rPr>
      </w:pPr>
    </w:p>
    <w:p w:rsidR="00F12B01" w:rsidRPr="00394E15" w:rsidRDefault="00F12B01" w:rsidP="00F12B01">
      <w:pPr>
        <w:jc w:val="both"/>
        <w:rPr>
          <w:rFonts w:ascii="Calibri" w:eastAsia="Arial" w:hAnsi="Calibri" w:cstheme="minorHAnsi"/>
          <w:sz w:val="22"/>
          <w:szCs w:val="22"/>
        </w:rPr>
      </w:pPr>
      <w:r w:rsidRPr="00394E15">
        <w:rPr>
          <w:rFonts w:ascii="Calibri" w:hAnsi="Calibri" w:cstheme="minorHAnsi"/>
          <w:sz w:val="22"/>
          <w:szCs w:val="22"/>
        </w:rPr>
        <w:t xml:space="preserve">Договорниот орган може да ја поништи постапката за доделување на договор за јавна набавка (согласно член 114 од ЗЈН) </w:t>
      </w:r>
      <w:r w:rsidRPr="00394E15">
        <w:rPr>
          <w:rFonts w:ascii="Calibri" w:eastAsia="Arial" w:hAnsi="Calibri" w:cstheme="minorHAnsi"/>
          <w:sz w:val="22"/>
          <w:szCs w:val="22"/>
        </w:rPr>
        <w:t>за што носи одлука за поништување на постапката ако:</w:t>
      </w:r>
    </w:p>
    <w:p w:rsidR="00F12B01" w:rsidRPr="00394E15" w:rsidRDefault="00F12B01" w:rsidP="00394E15">
      <w:pPr>
        <w:pStyle w:val="ListParagraph"/>
        <w:numPr>
          <w:ilvl w:val="2"/>
          <w:numId w:val="20"/>
        </w:numPr>
        <w:tabs>
          <w:tab w:val="num" w:pos="993"/>
        </w:tabs>
        <w:spacing w:line="221" w:lineRule="auto"/>
        <w:ind w:left="993" w:right="220" w:hanging="284"/>
        <w:rPr>
          <w:rFonts w:eastAsia="Arial" w:cstheme="minorHAnsi"/>
        </w:rPr>
      </w:pPr>
      <w:r w:rsidRPr="00394E15">
        <w:rPr>
          <w:rFonts w:eastAsia="Arial" w:cstheme="minorHAnsi"/>
        </w:rPr>
        <w:t>бројот на кандидати е понизок од минималниот број предвиден за постапките за јавна набавка согласно со овој закон,</w:t>
      </w:r>
    </w:p>
    <w:p w:rsidR="00F12B01" w:rsidRPr="00394E15" w:rsidRDefault="00F12B01" w:rsidP="00F12B01">
      <w:pPr>
        <w:spacing w:line="40" w:lineRule="exact"/>
        <w:rPr>
          <w:rFonts w:ascii="Calibri" w:eastAsia="Arial" w:hAnsi="Calibri" w:cstheme="minorHAnsi"/>
          <w:sz w:val="22"/>
          <w:szCs w:val="22"/>
        </w:rPr>
      </w:pPr>
    </w:p>
    <w:p w:rsidR="00F12B01" w:rsidRPr="00394E15" w:rsidRDefault="00F12B01" w:rsidP="00394E15">
      <w:pPr>
        <w:pStyle w:val="ListParagraph"/>
        <w:numPr>
          <w:ilvl w:val="2"/>
          <w:numId w:val="20"/>
        </w:numPr>
        <w:tabs>
          <w:tab w:val="num" w:pos="993"/>
        </w:tabs>
        <w:spacing w:line="221" w:lineRule="auto"/>
        <w:ind w:left="993" w:right="220" w:hanging="284"/>
        <w:rPr>
          <w:rFonts w:eastAsia="Arial" w:cstheme="minorHAnsi"/>
        </w:rPr>
      </w:pPr>
      <w:r w:rsidRPr="00394E15">
        <w:rPr>
          <w:rFonts w:eastAsia="Arial" w:cstheme="minorHAnsi"/>
        </w:rPr>
        <w:t>не е поднесена ниту една понуда или ниту една прифатлива понуда,</w:t>
      </w:r>
    </w:p>
    <w:p w:rsidR="00F12B01" w:rsidRPr="00394E15" w:rsidRDefault="00F12B01" w:rsidP="00394E15">
      <w:pPr>
        <w:pStyle w:val="ListParagraph"/>
        <w:numPr>
          <w:ilvl w:val="2"/>
          <w:numId w:val="20"/>
        </w:numPr>
        <w:tabs>
          <w:tab w:val="num" w:pos="993"/>
        </w:tabs>
        <w:spacing w:line="221" w:lineRule="auto"/>
        <w:ind w:left="993" w:right="220" w:hanging="284"/>
        <w:rPr>
          <w:rFonts w:eastAsia="Arial" w:cstheme="minorHAnsi"/>
        </w:rPr>
      </w:pPr>
      <w:r w:rsidRPr="00394E15">
        <w:rPr>
          <w:rFonts w:eastAsia="Arial" w:cstheme="minorHAnsi"/>
        </w:rPr>
        <w:t>настанале непредвидени промени во буџетот на договорниот орган,</w:t>
      </w:r>
    </w:p>
    <w:p w:rsidR="00F12B01" w:rsidRPr="00394E15" w:rsidRDefault="00F12B01" w:rsidP="00394E15">
      <w:pPr>
        <w:pStyle w:val="ListParagraph"/>
        <w:numPr>
          <w:ilvl w:val="2"/>
          <w:numId w:val="20"/>
        </w:numPr>
        <w:tabs>
          <w:tab w:val="num" w:pos="993"/>
        </w:tabs>
        <w:spacing w:line="221" w:lineRule="auto"/>
        <w:ind w:left="993" w:right="220" w:hanging="284"/>
        <w:rPr>
          <w:rFonts w:eastAsia="Arial" w:cstheme="minorHAnsi"/>
        </w:rPr>
      </w:pPr>
      <w:r w:rsidRPr="00394E15">
        <w:rPr>
          <w:rFonts w:eastAsia="Arial" w:cstheme="minorHAnsi"/>
        </w:rPr>
        <w:t>понудувачите понудиле цени и услови за извршување на договорот за јавна набавка кои се понеповолни од реалните на пазарот,</w:t>
      </w:r>
    </w:p>
    <w:p w:rsidR="00F12B01" w:rsidRPr="00394E15" w:rsidRDefault="00F12B01" w:rsidP="00394E15">
      <w:pPr>
        <w:pStyle w:val="ListParagraph"/>
        <w:numPr>
          <w:ilvl w:val="2"/>
          <w:numId w:val="20"/>
        </w:numPr>
        <w:tabs>
          <w:tab w:val="num" w:pos="993"/>
        </w:tabs>
        <w:spacing w:line="221" w:lineRule="auto"/>
        <w:ind w:left="993" w:right="220" w:hanging="284"/>
        <w:rPr>
          <w:rFonts w:eastAsia="Arial" w:cstheme="minorHAnsi"/>
        </w:rPr>
      </w:pPr>
      <w:r w:rsidRPr="00394E15">
        <w:rPr>
          <w:rFonts w:eastAsia="Arial" w:cstheme="minorHAnsi"/>
        </w:rPr>
        <w:t>оцени дека тендерската документација содржи битни пропусти или недостатоци,</w:t>
      </w:r>
    </w:p>
    <w:p w:rsidR="00F12B01" w:rsidRPr="00394E15" w:rsidRDefault="00F12B01" w:rsidP="00394E15">
      <w:pPr>
        <w:pStyle w:val="ListParagraph"/>
        <w:numPr>
          <w:ilvl w:val="2"/>
          <w:numId w:val="20"/>
        </w:numPr>
        <w:tabs>
          <w:tab w:val="num" w:pos="993"/>
        </w:tabs>
        <w:spacing w:line="221" w:lineRule="auto"/>
        <w:ind w:left="993" w:right="220" w:hanging="284"/>
        <w:rPr>
          <w:rFonts w:eastAsia="Arial" w:cstheme="minorHAnsi"/>
        </w:rPr>
      </w:pPr>
      <w:r w:rsidRPr="00394E15">
        <w:rPr>
          <w:rFonts w:eastAsia="Arial" w:cstheme="minorHAnsi"/>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F12B01" w:rsidRPr="00394E15" w:rsidRDefault="00F12B01" w:rsidP="00394E15">
      <w:pPr>
        <w:pStyle w:val="ListParagraph"/>
        <w:numPr>
          <w:ilvl w:val="2"/>
          <w:numId w:val="20"/>
        </w:numPr>
        <w:tabs>
          <w:tab w:val="num" w:pos="993"/>
        </w:tabs>
        <w:spacing w:line="221" w:lineRule="auto"/>
        <w:ind w:left="993" w:right="220" w:hanging="284"/>
        <w:rPr>
          <w:rFonts w:eastAsia="Arial" w:cstheme="minorHAnsi"/>
        </w:rPr>
      </w:pPr>
      <w:r w:rsidRPr="00394E15">
        <w:rPr>
          <w:rFonts w:eastAsia="Arial" w:cstheme="minorHAnsi"/>
        </w:rPr>
        <w:t>поради непредвидени и објективни околности се промениле потребите на договорниот орган.</w:t>
      </w:r>
    </w:p>
    <w:p w:rsidR="00F12B01" w:rsidRPr="00394E15" w:rsidRDefault="00F12B01" w:rsidP="00F12B01">
      <w:pPr>
        <w:spacing w:line="46" w:lineRule="exact"/>
        <w:rPr>
          <w:rFonts w:ascii="Calibri" w:eastAsia="Arial" w:hAnsi="Calibri" w:cstheme="minorHAnsi"/>
          <w:sz w:val="22"/>
          <w:szCs w:val="22"/>
        </w:rPr>
      </w:pPr>
    </w:p>
    <w:p w:rsidR="00F12B01" w:rsidRPr="00394E15" w:rsidRDefault="00F12B01" w:rsidP="00F12B01">
      <w:pPr>
        <w:jc w:val="both"/>
        <w:rPr>
          <w:rFonts w:ascii="Calibri" w:hAnsi="Calibri" w:cstheme="minorHAnsi"/>
          <w:sz w:val="22"/>
          <w:szCs w:val="22"/>
        </w:rPr>
      </w:pPr>
      <w:r w:rsidRPr="00394E15">
        <w:rPr>
          <w:rFonts w:ascii="Calibri" w:hAnsi="Calibri" w:cstheme="minorHAnsi"/>
          <w:sz w:val="22"/>
          <w:szCs w:val="22"/>
        </w:rPr>
        <w:t>Во случај на поништување на постапката за јавна набавка врз основа на ставот (1) алинеја 7 од Членот 114 на овој член, договорниот орган не смее да спроведе нова постапка за истиот предмет на набавка во период од една година од денот на донесувањето на одлуката за поништување на постапката.</w:t>
      </w:r>
    </w:p>
    <w:p w:rsidR="00F12B01" w:rsidRPr="00394E15" w:rsidRDefault="00F12B01" w:rsidP="00F12B01">
      <w:pPr>
        <w:jc w:val="both"/>
        <w:rPr>
          <w:rFonts w:ascii="Calibri" w:hAnsi="Calibri" w:cstheme="minorHAnsi"/>
          <w:sz w:val="22"/>
          <w:szCs w:val="22"/>
        </w:rPr>
      </w:pPr>
      <w:proofErr w:type="gramStart"/>
      <w:r w:rsidRPr="00394E15">
        <w:rPr>
          <w:rFonts w:ascii="Calibri" w:hAnsi="Calibri" w:cstheme="minorHAnsi"/>
          <w:sz w:val="22"/>
          <w:szCs w:val="22"/>
        </w:rPr>
        <w:t>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roofErr w:type="gramEnd"/>
    </w:p>
    <w:p w:rsidR="00F12B01" w:rsidRPr="00394E15" w:rsidRDefault="00F12B01" w:rsidP="00F12B01">
      <w:pPr>
        <w:jc w:val="both"/>
        <w:rPr>
          <w:rFonts w:ascii="Calibri" w:eastAsia="Arial" w:hAnsi="Calibri" w:cstheme="minorHAnsi"/>
          <w:sz w:val="22"/>
          <w:szCs w:val="22"/>
        </w:rPr>
      </w:pPr>
      <w:proofErr w:type="gramStart"/>
      <w:r w:rsidRPr="00394E15">
        <w:rPr>
          <w:rFonts w:ascii="Calibri" w:hAnsi="Calibri" w:cstheme="minorHAnsi"/>
          <w:sz w:val="22"/>
          <w:szCs w:val="22"/>
        </w:rPr>
        <w:t>Договорниот орган објавува известување за поништување на дел или на целата постапка за јавна</w:t>
      </w:r>
      <w:r w:rsidRPr="00394E15">
        <w:rPr>
          <w:rFonts w:ascii="Calibri" w:eastAsia="Arial" w:hAnsi="Calibri" w:cstheme="minorHAnsi"/>
          <w:sz w:val="22"/>
          <w:szCs w:val="22"/>
        </w:rPr>
        <w:t xml:space="preserve"> набавка на ЕСЈН во рок од десет дена од денот на поништувањето на постапката.</w:t>
      </w:r>
      <w:proofErr w:type="gramEnd"/>
    </w:p>
    <w:p w:rsidR="00F12B01" w:rsidRPr="00394E15" w:rsidRDefault="00F12B01" w:rsidP="00F12B01">
      <w:pPr>
        <w:widowControl/>
        <w:autoSpaceDE/>
        <w:autoSpaceDN/>
        <w:adjustRightInd/>
        <w:spacing w:after="200" w:line="276" w:lineRule="auto"/>
        <w:jc w:val="both"/>
        <w:rPr>
          <w:rFonts w:ascii="Calibri" w:hAnsi="Calibri" w:cstheme="minorHAnsi"/>
          <w:sz w:val="22"/>
          <w:szCs w:val="22"/>
          <w:lang w:val="mk-MK"/>
        </w:rPr>
      </w:pPr>
    </w:p>
    <w:p w:rsidR="00F12B01" w:rsidRPr="00394E15" w:rsidRDefault="00F12B01" w:rsidP="00394E15">
      <w:pPr>
        <w:pStyle w:val="ListParagraph"/>
        <w:numPr>
          <w:ilvl w:val="0"/>
          <w:numId w:val="24"/>
        </w:numPr>
        <w:jc w:val="both"/>
        <w:rPr>
          <w:rFonts w:cstheme="minorHAnsi"/>
          <w:b/>
          <w:u w:val="single"/>
          <w:lang w:val="ru-RU"/>
        </w:rPr>
      </w:pPr>
      <w:r w:rsidRPr="00394E15">
        <w:rPr>
          <w:rFonts w:cstheme="minorHAnsi"/>
          <w:b/>
          <w:u w:val="single"/>
          <w:lang w:val="ru-RU"/>
        </w:rPr>
        <w:t>ЗАВРШУВАЊЕ НА ПОСТАПКАТА ЗА ДОДЕЛУВАЊЕ НА ДОГОВОР ЗА ЈАВНА НАБАВКА</w:t>
      </w:r>
    </w:p>
    <w:p w:rsidR="00F12B01" w:rsidRPr="00394E15" w:rsidRDefault="00F12B01" w:rsidP="00F12B01">
      <w:pPr>
        <w:pStyle w:val="ListParagraph"/>
        <w:ind w:left="450"/>
        <w:jc w:val="both"/>
        <w:rPr>
          <w:rFonts w:cstheme="minorHAnsi"/>
          <w:b/>
          <w:u w:val="single"/>
          <w:lang w:val="ru-RU"/>
        </w:rPr>
      </w:pPr>
    </w:p>
    <w:p w:rsidR="00F12B01" w:rsidRPr="00394E15" w:rsidRDefault="006E7375" w:rsidP="00F12B01">
      <w:pPr>
        <w:jc w:val="both"/>
        <w:rPr>
          <w:rFonts w:ascii="Calibri" w:hAnsi="Calibri" w:cstheme="minorHAnsi"/>
          <w:sz w:val="22"/>
          <w:szCs w:val="22"/>
        </w:rPr>
      </w:pPr>
      <w:r>
        <w:rPr>
          <w:rFonts w:ascii="Calibri" w:hAnsi="Calibri" w:cstheme="minorHAnsi"/>
          <w:sz w:val="22"/>
          <w:szCs w:val="22"/>
          <w:lang w:val="mk-MK"/>
        </w:rPr>
        <w:t xml:space="preserve">9.1 </w:t>
      </w:r>
      <w:r w:rsidR="00F12B01" w:rsidRPr="00394E15">
        <w:rPr>
          <w:rFonts w:ascii="Calibri" w:hAnsi="Calibri" w:cstheme="minorHAnsi"/>
          <w:sz w:val="22"/>
          <w:szCs w:val="22"/>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6E7375" w:rsidRPr="008E438C" w:rsidRDefault="006E7375" w:rsidP="006E7375">
      <w:pPr>
        <w:keepNext/>
        <w:spacing w:after="120"/>
        <w:jc w:val="both"/>
        <w:rPr>
          <w:rFonts w:ascii="StobiSerif Regular" w:hAnsi="StobiSerif Regular"/>
          <w:sz w:val="22"/>
          <w:szCs w:val="22"/>
          <w:lang w:val="ru-RU"/>
        </w:rPr>
      </w:pPr>
      <w:r w:rsidRPr="002E0041">
        <w:rPr>
          <w:rFonts w:ascii="Calibri" w:hAnsi="Calibri"/>
          <w:bCs/>
          <w:sz w:val="22"/>
          <w:szCs w:val="22"/>
          <w:lang w:val="mk-MK"/>
        </w:rPr>
        <w:t xml:space="preserve">9.2 </w:t>
      </w:r>
      <w:r w:rsidRPr="002E0041">
        <w:rPr>
          <w:rFonts w:ascii="Calibri" w:hAnsi="Calibri"/>
          <w:sz w:val="22"/>
          <w:szCs w:val="22"/>
          <w:lang w:val="mk-MK"/>
        </w:rPr>
        <w:t>Веднаш по завршување на постапката, договорниот орган ги враќа мострите, урнеците и документите кои предвидел дека ќе се вратат на понудувачите во тендерската документација.</w:t>
      </w:r>
    </w:p>
    <w:p w:rsidR="00EA5ACB" w:rsidRDefault="00EA5ACB" w:rsidP="00F12B01">
      <w:pPr>
        <w:widowControl/>
        <w:autoSpaceDE/>
        <w:autoSpaceDN/>
        <w:adjustRightInd/>
        <w:spacing w:after="200" w:line="276" w:lineRule="auto"/>
        <w:rPr>
          <w:rFonts w:ascii="Calibri" w:hAnsi="Calibri" w:cstheme="minorHAnsi"/>
          <w:sz w:val="22"/>
          <w:szCs w:val="22"/>
          <w:lang w:val="mk-MK"/>
        </w:rPr>
      </w:pPr>
    </w:p>
    <w:p w:rsidR="00EA5ACB" w:rsidRDefault="00EA5ACB" w:rsidP="00F12B01">
      <w:pPr>
        <w:widowControl/>
        <w:autoSpaceDE/>
        <w:autoSpaceDN/>
        <w:adjustRightInd/>
        <w:spacing w:after="200" w:line="276" w:lineRule="auto"/>
        <w:rPr>
          <w:rFonts w:ascii="Calibri" w:hAnsi="Calibri" w:cstheme="minorHAnsi"/>
          <w:sz w:val="22"/>
          <w:szCs w:val="22"/>
          <w:lang w:val="mk-MK"/>
        </w:rPr>
      </w:pPr>
    </w:p>
    <w:p w:rsidR="00EA5ACB" w:rsidRDefault="00EA5ACB" w:rsidP="00F12B01">
      <w:pPr>
        <w:widowControl/>
        <w:autoSpaceDE/>
        <w:autoSpaceDN/>
        <w:adjustRightInd/>
        <w:spacing w:after="200" w:line="276" w:lineRule="auto"/>
        <w:rPr>
          <w:rFonts w:ascii="Calibri" w:hAnsi="Calibri" w:cstheme="minorHAnsi"/>
          <w:sz w:val="22"/>
          <w:szCs w:val="22"/>
          <w:lang w:val="mk-MK"/>
        </w:rPr>
      </w:pPr>
    </w:p>
    <w:p w:rsidR="00EA5ACB" w:rsidRDefault="00EA5ACB" w:rsidP="00F12B01">
      <w:pPr>
        <w:widowControl/>
        <w:autoSpaceDE/>
        <w:autoSpaceDN/>
        <w:adjustRightInd/>
        <w:spacing w:after="200" w:line="276" w:lineRule="auto"/>
        <w:rPr>
          <w:rFonts w:ascii="Calibri" w:hAnsi="Calibri" w:cstheme="minorHAnsi"/>
          <w:sz w:val="22"/>
          <w:szCs w:val="22"/>
          <w:lang w:val="mk-MK"/>
        </w:rPr>
      </w:pPr>
    </w:p>
    <w:p w:rsidR="003F03AB" w:rsidRDefault="003F03AB" w:rsidP="00F12B01">
      <w:pPr>
        <w:widowControl/>
        <w:autoSpaceDE/>
        <w:autoSpaceDN/>
        <w:adjustRightInd/>
        <w:spacing w:after="200" w:line="276" w:lineRule="auto"/>
        <w:rPr>
          <w:rFonts w:ascii="Calibri" w:hAnsi="Calibri" w:cstheme="minorHAnsi"/>
          <w:sz w:val="22"/>
          <w:szCs w:val="22"/>
          <w:lang w:val="mk-MK"/>
        </w:rPr>
      </w:pPr>
    </w:p>
    <w:p w:rsidR="003F03AB" w:rsidRDefault="003F03AB" w:rsidP="00F12B01">
      <w:pPr>
        <w:widowControl/>
        <w:autoSpaceDE/>
        <w:autoSpaceDN/>
        <w:adjustRightInd/>
        <w:spacing w:after="200" w:line="276" w:lineRule="auto"/>
        <w:rPr>
          <w:rFonts w:ascii="Calibri" w:hAnsi="Calibri" w:cstheme="minorHAnsi"/>
          <w:sz w:val="22"/>
          <w:szCs w:val="22"/>
          <w:lang w:val="mk-MK"/>
        </w:rPr>
      </w:pPr>
    </w:p>
    <w:p w:rsidR="003F03AB" w:rsidRDefault="003F03AB" w:rsidP="00F12B01">
      <w:pPr>
        <w:widowControl/>
        <w:autoSpaceDE/>
        <w:autoSpaceDN/>
        <w:adjustRightInd/>
        <w:spacing w:after="200" w:line="276" w:lineRule="auto"/>
        <w:rPr>
          <w:rFonts w:ascii="Calibri" w:hAnsi="Calibri" w:cstheme="minorHAnsi"/>
          <w:sz w:val="22"/>
          <w:szCs w:val="22"/>
          <w:lang w:val="mk-MK"/>
        </w:rPr>
      </w:pPr>
    </w:p>
    <w:p w:rsidR="00F12B01" w:rsidRPr="00394E15" w:rsidRDefault="00F12B01" w:rsidP="00F12B01">
      <w:pPr>
        <w:pStyle w:val="StyleHeading311pt"/>
        <w:keepNext w:val="0"/>
        <w:widowControl w:val="0"/>
        <w:suppressAutoHyphens w:val="0"/>
        <w:spacing w:before="0" w:after="0"/>
        <w:ind w:right="94"/>
        <w:jc w:val="both"/>
        <w:rPr>
          <w:rFonts w:ascii="Calibri" w:hAnsi="Calibri" w:cstheme="minorHAnsi"/>
          <w:sz w:val="22"/>
          <w:szCs w:val="22"/>
          <w:u w:val="single"/>
          <w:lang w:val="ru-RU"/>
        </w:rPr>
      </w:pPr>
      <w:r w:rsidRPr="00394E15">
        <w:rPr>
          <w:rFonts w:ascii="Calibri" w:hAnsi="Calibri" w:cstheme="minorHAnsi"/>
          <w:sz w:val="22"/>
          <w:szCs w:val="22"/>
          <w:u w:val="single"/>
          <w:lang w:val="mk-MK"/>
        </w:rPr>
        <w:lastRenderedPageBreak/>
        <w:t>Прилог бр. 1- Образец на понуда</w:t>
      </w:r>
    </w:p>
    <w:p w:rsidR="00F12B01" w:rsidRPr="00394E15" w:rsidRDefault="00F12B01" w:rsidP="00F12B01">
      <w:pPr>
        <w:ind w:right="94"/>
        <w:rPr>
          <w:rFonts w:ascii="Calibri" w:hAnsi="Calibri" w:cstheme="minorHAnsi"/>
          <w:b/>
          <w:bCs/>
          <w:emboss/>
          <w:spacing w:val="20"/>
          <w:sz w:val="22"/>
          <w:szCs w:val="22"/>
          <w:u w:val="single"/>
        </w:rPr>
      </w:pPr>
    </w:p>
    <w:p w:rsidR="00F12B01" w:rsidRDefault="00F12B01" w:rsidP="00F12B01">
      <w:pPr>
        <w:spacing w:line="276" w:lineRule="auto"/>
        <w:jc w:val="both"/>
        <w:rPr>
          <w:rFonts w:ascii="Calibri" w:hAnsi="Calibri" w:cstheme="minorHAnsi"/>
          <w:sz w:val="22"/>
          <w:szCs w:val="22"/>
          <w:lang w:val="mk-MK"/>
        </w:rPr>
      </w:pPr>
      <w:r w:rsidRPr="00394E15">
        <w:rPr>
          <w:rFonts w:ascii="Calibri" w:hAnsi="Calibri" w:cstheme="minorHAnsi"/>
          <w:sz w:val="22"/>
          <w:szCs w:val="22"/>
          <w:lang w:val="mk-MK"/>
        </w:rPr>
        <w:t xml:space="preserve">Врз основа на огласот број </w:t>
      </w:r>
      <w:r w:rsidR="00155209">
        <w:rPr>
          <w:rFonts w:ascii="Calibri" w:hAnsi="Calibri" w:cstheme="minorHAnsi"/>
          <w:sz w:val="22"/>
          <w:szCs w:val="22"/>
          <w:lang w:val="mk-MK"/>
        </w:rPr>
        <w:t>_________</w:t>
      </w:r>
      <w:r w:rsidR="00A94D25">
        <w:rPr>
          <w:rFonts w:ascii="Calibri" w:hAnsi="Calibri" w:cstheme="minorHAnsi"/>
          <w:sz w:val="22"/>
          <w:szCs w:val="22"/>
          <w:lang w:val="mk-MK"/>
        </w:rPr>
        <w:t>/202</w:t>
      </w:r>
      <w:r w:rsidR="00034E05">
        <w:rPr>
          <w:rFonts w:ascii="Calibri" w:hAnsi="Calibri" w:cstheme="minorHAnsi"/>
          <w:sz w:val="22"/>
          <w:szCs w:val="22"/>
          <w:lang w:val="mk-MK"/>
        </w:rPr>
        <w:t>1</w:t>
      </w:r>
      <w:r w:rsidR="00B37DEA">
        <w:rPr>
          <w:rFonts w:ascii="Calibri" w:hAnsi="Calibri" w:cstheme="minorHAnsi"/>
          <w:sz w:val="22"/>
          <w:szCs w:val="22"/>
          <w:lang w:val="mk-MK"/>
        </w:rPr>
        <w:t xml:space="preserve"> </w:t>
      </w:r>
      <w:r w:rsidRPr="00394E15">
        <w:rPr>
          <w:rFonts w:ascii="Calibri" w:hAnsi="Calibri" w:cstheme="minorHAnsi"/>
          <w:sz w:val="22"/>
          <w:szCs w:val="22"/>
          <w:lang w:val="mk-MK"/>
        </w:rPr>
        <w:t>објавен од страна на</w:t>
      </w:r>
      <w:r w:rsidR="00155209">
        <w:rPr>
          <w:rFonts w:ascii="Calibri" w:hAnsi="Calibri" w:cstheme="minorHAnsi"/>
          <w:sz w:val="22"/>
          <w:szCs w:val="22"/>
          <w:lang w:val="mk-MK"/>
        </w:rPr>
        <w:t xml:space="preserve"> ЈЗУ Специјализирана болница за геријатриска и палијативна медицина „13 Ноември“ Скопје</w:t>
      </w:r>
      <w:r w:rsidRPr="00394E15">
        <w:rPr>
          <w:rFonts w:ascii="Calibri" w:hAnsi="Calibri" w:cstheme="minorHAnsi"/>
          <w:sz w:val="22"/>
          <w:szCs w:val="22"/>
          <w:lang w:val="mk-MK"/>
        </w:rPr>
        <w:t xml:space="preserve">, </w:t>
      </w:r>
      <w:r w:rsidR="00155209">
        <w:rPr>
          <w:rFonts w:ascii="Calibri" w:hAnsi="Calibri" w:cstheme="minorHAnsi"/>
          <w:sz w:val="22"/>
          <w:szCs w:val="22"/>
          <w:lang w:val="mk-MK"/>
        </w:rPr>
        <w:t xml:space="preserve">за набавка на </w:t>
      </w:r>
      <w:r w:rsidR="00304414" w:rsidRPr="00292526">
        <w:rPr>
          <w:rFonts w:ascii="Calibri" w:hAnsi="Calibri"/>
          <w:b/>
          <w:sz w:val="22"/>
          <w:szCs w:val="22"/>
          <w:lang w:val="mk-MK"/>
        </w:rPr>
        <w:t>Набавка на стоки - Средства за одржување на хигиена и галантерија за период од 1 година</w:t>
      </w:r>
      <w:r w:rsidR="00304414" w:rsidRPr="00394E15">
        <w:rPr>
          <w:rFonts w:ascii="Calibri" w:hAnsi="Calibri" w:cstheme="minorHAnsi"/>
          <w:sz w:val="22"/>
          <w:szCs w:val="22"/>
          <w:lang w:val="mk-MK"/>
        </w:rPr>
        <w:t xml:space="preserve"> </w:t>
      </w:r>
      <w:r w:rsidRPr="00394E15">
        <w:rPr>
          <w:rFonts w:ascii="Calibri" w:hAnsi="Calibri" w:cstheme="minorHAnsi"/>
          <w:sz w:val="22"/>
          <w:szCs w:val="22"/>
          <w:lang w:val="mk-MK"/>
        </w:rPr>
        <w:t>со спроведување на поедноставена отворена постапка, преку Електронскиот систем за јавни набавки (</w:t>
      </w:r>
      <w:hyperlink r:id="rId13" w:history="1">
        <w:r w:rsidRPr="00394E15">
          <w:rPr>
            <w:rStyle w:val="Hyperlink"/>
            <w:rFonts w:ascii="Calibri" w:hAnsi="Calibri" w:cstheme="minorHAnsi"/>
            <w:sz w:val="22"/>
            <w:szCs w:val="22"/>
          </w:rPr>
          <w:t>https</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www</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e</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nabavki</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gov</w:t>
        </w:r>
        <w:r w:rsidRPr="00394E15">
          <w:rPr>
            <w:rStyle w:val="Hyperlink"/>
            <w:rFonts w:ascii="Calibri" w:hAnsi="Calibri" w:cstheme="minorHAnsi"/>
            <w:sz w:val="22"/>
            <w:szCs w:val="22"/>
            <w:lang w:val="ru-RU"/>
          </w:rPr>
          <w:t>.</w:t>
        </w:r>
        <w:r w:rsidRPr="00394E15">
          <w:rPr>
            <w:rStyle w:val="Hyperlink"/>
            <w:rFonts w:ascii="Calibri" w:hAnsi="Calibri" w:cstheme="minorHAnsi"/>
            <w:sz w:val="22"/>
            <w:szCs w:val="22"/>
          </w:rPr>
          <w:t>mk</w:t>
        </w:r>
      </w:hyperlink>
      <w:r w:rsidRPr="00394E15">
        <w:rPr>
          <w:rFonts w:ascii="Calibri" w:hAnsi="Calibri" w:cstheme="minorHAnsi"/>
          <w:sz w:val="22"/>
          <w:szCs w:val="22"/>
          <w:lang w:val="mk-MK"/>
        </w:rPr>
        <w:t>), и на тендерската документација која ја подигнавме од договорниот орган, ја поднесуваме следнава:</w:t>
      </w:r>
    </w:p>
    <w:p w:rsidR="00EA5ACB" w:rsidRDefault="00EA5ACB" w:rsidP="00F12B01">
      <w:pPr>
        <w:spacing w:line="276" w:lineRule="auto"/>
        <w:jc w:val="both"/>
        <w:rPr>
          <w:rFonts w:ascii="Calibri" w:hAnsi="Calibri" w:cstheme="minorHAnsi"/>
          <w:sz w:val="22"/>
          <w:szCs w:val="22"/>
          <w:lang w:val="mk-MK"/>
        </w:rPr>
      </w:pPr>
    </w:p>
    <w:p w:rsidR="00EA5ACB" w:rsidRDefault="00EA5ACB" w:rsidP="00EA5ACB">
      <w:pPr>
        <w:spacing w:line="276" w:lineRule="auto"/>
        <w:jc w:val="center"/>
        <w:rPr>
          <w:rFonts w:ascii="Calibri" w:hAnsi="Calibri" w:cstheme="minorHAnsi"/>
          <w:sz w:val="22"/>
          <w:szCs w:val="22"/>
          <w:lang w:val="mk-MK"/>
        </w:rPr>
      </w:pPr>
    </w:p>
    <w:p w:rsidR="00EA5ACB" w:rsidRPr="00EA5ACB" w:rsidRDefault="00EA5ACB" w:rsidP="00EA5ACB">
      <w:pPr>
        <w:spacing w:line="276" w:lineRule="auto"/>
        <w:jc w:val="center"/>
        <w:rPr>
          <w:rFonts w:ascii="Calibri" w:hAnsi="Calibri" w:cstheme="minorHAnsi"/>
          <w:b/>
          <w:sz w:val="22"/>
          <w:szCs w:val="22"/>
          <w:lang w:val="mk-MK"/>
        </w:rPr>
      </w:pPr>
      <w:r w:rsidRPr="00EA5ACB">
        <w:rPr>
          <w:rFonts w:ascii="Calibri" w:hAnsi="Calibri" w:cstheme="minorHAnsi"/>
          <w:b/>
          <w:sz w:val="22"/>
          <w:szCs w:val="22"/>
          <w:lang w:val="mk-MK"/>
        </w:rPr>
        <w:t>П О Н У Д А</w:t>
      </w:r>
    </w:p>
    <w:p w:rsidR="00F12B01" w:rsidRPr="00394E15" w:rsidRDefault="00F12B01" w:rsidP="00F12B01">
      <w:pPr>
        <w:ind w:right="94"/>
        <w:jc w:val="center"/>
        <w:rPr>
          <w:rFonts w:ascii="Calibri" w:hAnsi="Calibri" w:cstheme="minorHAnsi"/>
          <w:b/>
          <w:bCs/>
          <w:emboss/>
          <w:spacing w:val="20"/>
          <w:sz w:val="22"/>
          <w:szCs w:val="22"/>
          <w:u w:val="single"/>
          <w:lang w:val="ru-RU"/>
        </w:rPr>
      </w:pPr>
    </w:p>
    <w:p w:rsidR="00F12B01" w:rsidRPr="00394E15" w:rsidRDefault="00F12B01" w:rsidP="00F12B01">
      <w:pPr>
        <w:ind w:right="94"/>
        <w:rPr>
          <w:rFonts w:ascii="Calibri" w:hAnsi="Calibri" w:cstheme="minorHAnsi"/>
          <w:sz w:val="22"/>
          <w:szCs w:val="22"/>
          <w:lang w:val="ru-RU"/>
        </w:rPr>
      </w:pPr>
      <w:r w:rsidRPr="00394E15">
        <w:rPr>
          <w:rFonts w:ascii="Calibri" w:hAnsi="Calibri" w:cstheme="minorHAnsi"/>
          <w:b/>
          <w:sz w:val="22"/>
          <w:szCs w:val="22"/>
          <w:u w:val="single"/>
          <w:lang w:val="ru-RU"/>
        </w:rPr>
        <w:t>1.</w:t>
      </w:r>
      <w:r w:rsidRPr="00394E15">
        <w:rPr>
          <w:rFonts w:ascii="Calibri" w:hAnsi="Calibri" w:cstheme="minorHAnsi"/>
          <w:b/>
          <w:sz w:val="22"/>
          <w:szCs w:val="22"/>
          <w:u w:val="single"/>
        </w:rPr>
        <w:t xml:space="preserve"> ОПШТ ДЕЛ </w:t>
      </w:r>
    </w:p>
    <w:p w:rsidR="00F12B01" w:rsidRPr="00394E15" w:rsidRDefault="00F12B01" w:rsidP="00F12B01">
      <w:pPr>
        <w:ind w:right="94"/>
        <w:rPr>
          <w:rFonts w:ascii="Calibri" w:hAnsi="Calibri" w:cstheme="minorHAnsi"/>
          <w:b/>
          <w:bCs/>
          <w:sz w:val="22"/>
          <w:szCs w:val="22"/>
          <w:lang w:val="ru-RU"/>
        </w:rPr>
      </w:pPr>
    </w:p>
    <w:p w:rsidR="00F12B01" w:rsidRPr="00394E15" w:rsidRDefault="00F12B01" w:rsidP="00F12B01">
      <w:pPr>
        <w:ind w:right="94"/>
        <w:rPr>
          <w:rFonts w:ascii="Calibri" w:hAnsi="Calibri" w:cstheme="minorHAnsi"/>
          <w:sz w:val="22"/>
          <w:szCs w:val="22"/>
          <w:lang w:val="ru-RU"/>
        </w:rPr>
      </w:pPr>
      <w:r w:rsidRPr="00394E15">
        <w:rPr>
          <w:rFonts w:ascii="Calibri" w:hAnsi="Calibri" w:cstheme="minorHAnsi"/>
          <w:b/>
          <w:bCs/>
          <w:sz w:val="22"/>
          <w:szCs w:val="22"/>
          <w:lang w:val="ru-RU"/>
        </w:rPr>
        <w:t>Понудувач/:</w:t>
      </w:r>
    </w:p>
    <w:p w:rsidR="00F12B01" w:rsidRPr="00394E15" w:rsidRDefault="00F12B01" w:rsidP="00F12B01">
      <w:pPr>
        <w:ind w:right="94"/>
        <w:rPr>
          <w:rFonts w:ascii="Calibri" w:hAnsi="Calibri" w:cstheme="minorHAnsi"/>
          <w:sz w:val="22"/>
          <w:szCs w:val="22"/>
          <w:lang w:val="ru-RU"/>
        </w:rPr>
      </w:pPr>
      <w:r w:rsidRPr="00394E15">
        <w:rPr>
          <w:rFonts w:ascii="Calibri" w:hAnsi="Calibri" w:cstheme="minorHAnsi"/>
          <w:sz w:val="22"/>
          <w:szCs w:val="22"/>
          <w:lang w:val="ru-RU"/>
        </w:rPr>
        <w:t xml:space="preserve">_____________________________________________________________________ </w:t>
      </w:r>
    </w:p>
    <w:p w:rsidR="00F12B01" w:rsidRPr="00155209" w:rsidRDefault="00F12B01" w:rsidP="00F12B01">
      <w:pPr>
        <w:ind w:right="94"/>
        <w:jc w:val="both"/>
        <w:rPr>
          <w:rFonts w:ascii="Calibri" w:hAnsi="Calibri" w:cstheme="minorHAnsi"/>
          <w:color w:val="auto"/>
          <w:sz w:val="22"/>
          <w:szCs w:val="22"/>
          <w:lang w:val="ru-RU"/>
        </w:rPr>
      </w:pPr>
      <w:r w:rsidRPr="00155209">
        <w:rPr>
          <w:rFonts w:ascii="Calibri" w:hAnsi="Calibri" w:cstheme="minorHAnsi"/>
          <w:color w:val="auto"/>
          <w:sz w:val="22"/>
          <w:szCs w:val="22"/>
          <w:lang w:val="ru-RU"/>
        </w:rPr>
        <w:t xml:space="preserve"> (Назив, име и презиме или шифра на понудувачот и негово седиште)</w:t>
      </w:r>
    </w:p>
    <w:p w:rsidR="00F12B01" w:rsidRPr="00394E15" w:rsidRDefault="00F12B01" w:rsidP="00F12B01">
      <w:pPr>
        <w:ind w:right="94"/>
        <w:jc w:val="both"/>
        <w:rPr>
          <w:rFonts w:ascii="Calibri" w:hAnsi="Calibri" w:cstheme="minorHAnsi"/>
          <w:b/>
          <w:sz w:val="22"/>
          <w:szCs w:val="22"/>
          <w:lang w:val="ru-RU"/>
        </w:rPr>
      </w:pPr>
    </w:p>
    <w:p w:rsidR="00F12B01" w:rsidRPr="00394E15" w:rsidRDefault="00F12B01" w:rsidP="00F12B01">
      <w:pPr>
        <w:ind w:right="94"/>
        <w:jc w:val="both"/>
        <w:rPr>
          <w:rFonts w:ascii="Calibri" w:hAnsi="Calibri" w:cstheme="minorHAnsi"/>
          <w:sz w:val="22"/>
          <w:szCs w:val="22"/>
          <w:lang w:val="ru-RU"/>
        </w:rPr>
      </w:pPr>
    </w:p>
    <w:p w:rsidR="00F12B01" w:rsidRPr="00394E15" w:rsidRDefault="00EA5ACB" w:rsidP="00F12B01">
      <w:pPr>
        <w:ind w:right="94"/>
        <w:rPr>
          <w:rFonts w:ascii="Calibri" w:hAnsi="Calibri" w:cstheme="minorHAnsi"/>
          <w:b/>
          <w:bCs/>
          <w:sz w:val="22"/>
          <w:szCs w:val="22"/>
          <w:lang w:val="ru-RU"/>
        </w:rPr>
      </w:pPr>
      <w:r>
        <w:rPr>
          <w:rFonts w:ascii="Calibri" w:hAnsi="Calibri" w:cstheme="minorHAnsi"/>
          <w:b/>
          <w:bCs/>
          <w:sz w:val="22"/>
          <w:szCs w:val="22"/>
          <w:lang w:val="ru-RU"/>
        </w:rPr>
        <w:t>Адреса на понудувач</w:t>
      </w:r>
      <w:r w:rsidR="00F12B01" w:rsidRPr="00394E15">
        <w:rPr>
          <w:rFonts w:ascii="Calibri" w:hAnsi="Calibri" w:cstheme="minorHAnsi"/>
          <w:b/>
          <w:bCs/>
          <w:sz w:val="22"/>
          <w:szCs w:val="22"/>
          <w:lang w:val="ru-RU"/>
        </w:rPr>
        <w:t>:__________________________________</w:t>
      </w:r>
    </w:p>
    <w:p w:rsidR="00F12B01" w:rsidRPr="00394E15" w:rsidRDefault="00F12B01" w:rsidP="00F12B01">
      <w:pPr>
        <w:ind w:right="94"/>
        <w:rPr>
          <w:rFonts w:ascii="Calibri" w:hAnsi="Calibri" w:cstheme="minorHAnsi"/>
          <w:b/>
          <w:bCs/>
          <w:sz w:val="22"/>
          <w:szCs w:val="22"/>
          <w:lang w:val="ru-RU"/>
        </w:rPr>
      </w:pPr>
    </w:p>
    <w:p w:rsidR="00F12B01" w:rsidRPr="00394E15" w:rsidRDefault="00F12B01" w:rsidP="00F12B01">
      <w:pPr>
        <w:ind w:right="94"/>
        <w:rPr>
          <w:rFonts w:ascii="Calibri" w:hAnsi="Calibri" w:cstheme="minorHAnsi"/>
          <w:b/>
          <w:bCs/>
          <w:sz w:val="22"/>
          <w:szCs w:val="22"/>
          <w:lang w:val="mk-MK"/>
        </w:rPr>
      </w:pPr>
      <w:r w:rsidRPr="00394E15">
        <w:rPr>
          <w:rFonts w:ascii="Calibri" w:hAnsi="Calibri" w:cstheme="minorHAnsi"/>
          <w:b/>
          <w:bCs/>
          <w:sz w:val="22"/>
          <w:szCs w:val="22"/>
          <w:lang w:val="mk-MK"/>
        </w:rPr>
        <w:t>Контакти:              __________________________________________________________</w:t>
      </w:r>
    </w:p>
    <w:p w:rsidR="00F12B01" w:rsidRPr="00394E15" w:rsidRDefault="00F12B01" w:rsidP="00F12B01">
      <w:pPr>
        <w:spacing w:before="100" w:beforeAutospacing="1" w:after="100" w:afterAutospacing="1"/>
        <w:ind w:right="94"/>
        <w:rPr>
          <w:rFonts w:ascii="Calibri" w:hAnsi="Calibri" w:cstheme="minorHAnsi"/>
          <w:b/>
          <w:bCs/>
          <w:sz w:val="22"/>
          <w:szCs w:val="22"/>
          <w:lang w:val="mk-MK"/>
        </w:rPr>
      </w:pPr>
      <w:r w:rsidRPr="00394E15">
        <w:rPr>
          <w:rFonts w:ascii="Calibri" w:hAnsi="Calibri" w:cstheme="minorHAnsi"/>
          <w:b/>
          <w:bCs/>
          <w:sz w:val="22"/>
          <w:szCs w:val="22"/>
          <w:lang w:val="mk-MK"/>
        </w:rPr>
        <w:t>Лице за контакт:  _________________________________________________________</w:t>
      </w:r>
    </w:p>
    <w:p w:rsidR="00F12B01" w:rsidRPr="00394E15" w:rsidRDefault="00F12B01" w:rsidP="00F12B01">
      <w:pPr>
        <w:spacing w:before="100" w:beforeAutospacing="1" w:after="100" w:afterAutospacing="1"/>
        <w:ind w:right="94"/>
        <w:rPr>
          <w:rFonts w:ascii="Calibri" w:hAnsi="Calibri" w:cstheme="minorHAnsi"/>
          <w:b/>
          <w:bCs/>
          <w:sz w:val="22"/>
          <w:szCs w:val="22"/>
          <w:lang w:val="mk-MK"/>
        </w:rPr>
      </w:pPr>
      <w:r w:rsidRPr="00394E15">
        <w:rPr>
          <w:rFonts w:ascii="Calibri" w:hAnsi="Calibri" w:cstheme="minorHAnsi"/>
          <w:b/>
          <w:bCs/>
          <w:sz w:val="22"/>
          <w:szCs w:val="22"/>
          <w:lang w:val="mk-MK"/>
        </w:rPr>
        <w:t>Одговорно лице:______________________________________________</w:t>
      </w:r>
    </w:p>
    <w:p w:rsidR="00F12B01" w:rsidRPr="00394E15" w:rsidRDefault="00F12B01" w:rsidP="00F12B01">
      <w:pPr>
        <w:spacing w:before="100" w:beforeAutospacing="1" w:after="100" w:afterAutospacing="1"/>
        <w:ind w:right="94"/>
        <w:rPr>
          <w:rFonts w:ascii="Calibri" w:hAnsi="Calibri" w:cstheme="minorHAnsi"/>
          <w:b/>
          <w:bCs/>
          <w:sz w:val="22"/>
          <w:szCs w:val="22"/>
          <w:lang w:val="mk-MK"/>
        </w:rPr>
      </w:pPr>
      <w:r w:rsidRPr="00394E15">
        <w:rPr>
          <w:rFonts w:ascii="Calibri" w:hAnsi="Calibri" w:cstheme="minorHAnsi"/>
          <w:b/>
          <w:bCs/>
          <w:sz w:val="22"/>
          <w:szCs w:val="22"/>
          <w:lang w:val="mk-MK"/>
        </w:rPr>
        <w:t>Матичен број:_____________________________________________________________</w:t>
      </w:r>
    </w:p>
    <w:p w:rsidR="00F12B01" w:rsidRPr="00394E15" w:rsidRDefault="00F12B01" w:rsidP="00F12B01">
      <w:pPr>
        <w:shd w:val="clear" w:color="auto" w:fill="FFFFFF"/>
        <w:ind w:right="94"/>
        <w:jc w:val="both"/>
        <w:rPr>
          <w:rFonts w:ascii="Calibri" w:hAnsi="Calibri" w:cstheme="minorHAnsi"/>
          <w:b/>
          <w:sz w:val="22"/>
          <w:szCs w:val="22"/>
        </w:rPr>
      </w:pPr>
      <w:r w:rsidRPr="00394E15">
        <w:rPr>
          <w:rFonts w:ascii="Calibri" w:hAnsi="Calibri" w:cstheme="minorHAnsi"/>
          <w:b/>
          <w:sz w:val="22"/>
          <w:szCs w:val="22"/>
          <w:lang w:val="ru-RU"/>
        </w:rPr>
        <w:t>Даночен број</w:t>
      </w:r>
      <w:r w:rsidRPr="00394E15">
        <w:rPr>
          <w:rFonts w:ascii="Calibri" w:hAnsi="Calibri" w:cstheme="minorHAnsi"/>
          <w:b/>
          <w:sz w:val="22"/>
          <w:szCs w:val="22"/>
        </w:rPr>
        <w:t>:____________________________________________________________</w:t>
      </w:r>
    </w:p>
    <w:p w:rsidR="00F12B01" w:rsidRDefault="00F12B01" w:rsidP="00F12B01">
      <w:pPr>
        <w:shd w:val="clear" w:color="auto" w:fill="FFFFFF"/>
        <w:ind w:right="94"/>
        <w:jc w:val="both"/>
        <w:rPr>
          <w:rFonts w:ascii="Calibri" w:hAnsi="Calibri" w:cstheme="minorHAnsi"/>
          <w:sz w:val="22"/>
          <w:szCs w:val="22"/>
          <w:lang w:val="en-GB"/>
        </w:rPr>
      </w:pPr>
    </w:p>
    <w:p w:rsidR="00072EFF" w:rsidRDefault="00072EFF" w:rsidP="00F12B01">
      <w:pPr>
        <w:shd w:val="clear" w:color="auto" w:fill="FFFFFF"/>
        <w:ind w:right="94"/>
        <w:jc w:val="both"/>
        <w:rPr>
          <w:rFonts w:ascii="Calibri" w:hAnsi="Calibri" w:cstheme="minorHAnsi"/>
          <w:sz w:val="22"/>
          <w:szCs w:val="22"/>
          <w:lang w:val="en-GB"/>
        </w:rPr>
      </w:pPr>
    </w:p>
    <w:p w:rsidR="00072EFF" w:rsidRPr="00072EFF" w:rsidRDefault="00072EFF" w:rsidP="00F12B01">
      <w:pPr>
        <w:shd w:val="clear" w:color="auto" w:fill="FFFFFF"/>
        <w:ind w:right="94"/>
        <w:jc w:val="both"/>
        <w:rPr>
          <w:rFonts w:ascii="Calibri" w:hAnsi="Calibri" w:cstheme="minorHAnsi"/>
          <w:sz w:val="22"/>
          <w:szCs w:val="22"/>
          <w:lang w:val="en-GB"/>
        </w:rPr>
      </w:pPr>
    </w:p>
    <w:p w:rsidR="00F12B01" w:rsidRPr="00394E15" w:rsidRDefault="00F12B01" w:rsidP="00F12B01">
      <w:pPr>
        <w:shd w:val="clear" w:color="auto" w:fill="FFFFFF"/>
        <w:ind w:right="-47"/>
        <w:jc w:val="both"/>
        <w:rPr>
          <w:rFonts w:ascii="Calibri" w:hAnsi="Calibri" w:cstheme="minorHAnsi"/>
          <w:sz w:val="22"/>
          <w:szCs w:val="22"/>
        </w:rPr>
      </w:pPr>
      <w:r w:rsidRPr="00394E15">
        <w:rPr>
          <w:rFonts w:ascii="Calibri" w:hAnsi="Calibri" w:cstheme="minorHAnsi"/>
          <w:sz w:val="22"/>
          <w:szCs w:val="22"/>
          <w:lang w:val="ru-RU"/>
        </w:rPr>
        <w:t>По разгледувањето на тендерската документација ја доставуваме нашата понуда со сета барана придружна докуметнација.</w:t>
      </w:r>
    </w:p>
    <w:p w:rsidR="00796488" w:rsidRPr="00130107" w:rsidRDefault="00796488" w:rsidP="00796488">
      <w:pPr>
        <w:tabs>
          <w:tab w:val="left" w:pos="1760"/>
        </w:tabs>
        <w:rPr>
          <w:rFonts w:ascii="Calibri" w:hAnsi="Calibri"/>
          <w:b/>
          <w:bCs/>
          <w:sz w:val="22"/>
          <w:szCs w:val="22"/>
        </w:rPr>
      </w:pPr>
      <w:r w:rsidRPr="00130107">
        <w:rPr>
          <w:rFonts w:ascii="Calibri" w:hAnsi="Calibri"/>
          <w:b/>
          <w:bCs/>
          <w:sz w:val="22"/>
          <w:szCs w:val="22"/>
        </w:rPr>
        <w:t xml:space="preserve">Дел </w:t>
      </w:r>
      <w:r>
        <w:rPr>
          <w:rFonts w:ascii="Calibri" w:hAnsi="Calibri"/>
          <w:b/>
          <w:bCs/>
          <w:sz w:val="22"/>
          <w:szCs w:val="22"/>
          <w:lang w:val="mk-MK"/>
        </w:rPr>
        <w:t>2</w:t>
      </w:r>
      <w:r w:rsidRPr="00130107">
        <w:rPr>
          <w:rFonts w:ascii="Calibri" w:hAnsi="Calibri"/>
          <w:b/>
          <w:bCs/>
          <w:sz w:val="22"/>
          <w:szCs w:val="22"/>
        </w:rPr>
        <w:t xml:space="preserve">– </w:t>
      </w:r>
      <w:r>
        <w:rPr>
          <w:rFonts w:ascii="Calibri" w:hAnsi="Calibri"/>
          <w:b/>
          <w:sz w:val="22"/>
          <w:szCs w:val="22"/>
          <w:u w:val="single"/>
          <w:lang w:val="mk-MK"/>
        </w:rPr>
        <w:t>Техничка и финансиска понуда</w:t>
      </w:r>
    </w:p>
    <w:p w:rsidR="00796488" w:rsidRDefault="00796488" w:rsidP="00796488">
      <w:pPr>
        <w:tabs>
          <w:tab w:val="left" w:pos="900"/>
          <w:tab w:val="left" w:pos="1080"/>
        </w:tabs>
        <w:jc w:val="both"/>
        <w:rPr>
          <w:rFonts w:ascii="Calibri" w:hAnsi="Calibri"/>
          <w:sz w:val="22"/>
          <w:szCs w:val="22"/>
          <w:lang w:val="mk-MK"/>
        </w:rPr>
      </w:pPr>
      <w:r>
        <w:rPr>
          <w:rFonts w:ascii="Calibri" w:hAnsi="Calibri"/>
          <w:sz w:val="22"/>
          <w:szCs w:val="22"/>
          <w:lang w:val="mk-MK"/>
        </w:rPr>
        <w:t>Вкупната цена – износ на нашата понуда вклучувајќи ги сите трошоци и попусти без ДДВ, кој е искажан посебно изнесува:</w:t>
      </w:r>
    </w:p>
    <w:tbl>
      <w:tblPr>
        <w:tblW w:w="11361" w:type="dxa"/>
        <w:tblInd w:w="-882" w:type="dxa"/>
        <w:tblLayout w:type="fixed"/>
        <w:tblLook w:val="04A0"/>
      </w:tblPr>
      <w:tblGrid>
        <w:gridCol w:w="631"/>
        <w:gridCol w:w="2519"/>
        <w:gridCol w:w="720"/>
        <w:gridCol w:w="1140"/>
        <w:gridCol w:w="1470"/>
        <w:gridCol w:w="1160"/>
        <w:gridCol w:w="1141"/>
        <w:gridCol w:w="1340"/>
        <w:gridCol w:w="1240"/>
      </w:tblGrid>
      <w:tr w:rsidR="008114B6" w:rsidRPr="008114B6" w:rsidTr="008114B6">
        <w:trPr>
          <w:trHeight w:val="300"/>
        </w:trPr>
        <w:tc>
          <w:tcPr>
            <w:tcW w:w="5010" w:type="dxa"/>
            <w:gridSpan w:val="4"/>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r w:rsidRPr="008114B6">
              <w:rPr>
                <w:rFonts w:ascii="Calibri" w:hAnsi="Calibri" w:cs="Calibri"/>
                <w:b/>
                <w:bCs/>
                <w:color w:val="auto"/>
                <w:sz w:val="18"/>
                <w:szCs w:val="18"/>
              </w:rPr>
              <w:t>Дел 1 - Хемиски средства за чистење (неделив дел)</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r w:rsidRPr="008114B6">
              <w:rPr>
                <w:rFonts w:ascii="Calibri" w:hAnsi="Calibri" w:cs="Calibri"/>
                <w:b/>
                <w:bCs/>
                <w:color w:val="auto"/>
                <w:sz w:val="18"/>
                <w:szCs w:val="18"/>
              </w:rPr>
              <w:t> </w:t>
            </w: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683"/>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Средство за чистење на стаклени површини, парфимирано со пумпа за распрскување, од 500 мл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300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Абразивно средство за чистење и полирање  на  керамички, порцелански, емајлирани и други површини, во пакување од 0,5л-1литар</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450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lastRenderedPageBreak/>
              <w:t>3</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Средство за отстранување на тврдокорни загорени наслаги и маснотии од шпорет, скари, </w:t>
            </w:r>
            <w:proofErr w:type="gramStart"/>
            <w:r w:rsidRPr="008114B6">
              <w:rPr>
                <w:rFonts w:ascii="Calibri" w:hAnsi="Calibri" w:cs="Calibri"/>
                <w:sz w:val="18"/>
                <w:szCs w:val="18"/>
              </w:rPr>
              <w:t>рерни ,</w:t>
            </w:r>
            <w:proofErr w:type="gramEnd"/>
            <w:r w:rsidRPr="008114B6">
              <w:rPr>
                <w:rFonts w:ascii="Calibri" w:hAnsi="Calibri" w:cs="Calibri"/>
                <w:sz w:val="18"/>
                <w:szCs w:val="18"/>
              </w:rPr>
              <w:t xml:space="preserve"> во пакување од 1л.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50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FF0000"/>
                <w:sz w:val="18"/>
                <w:szCs w:val="18"/>
              </w:rPr>
            </w:pPr>
            <w:r w:rsidRPr="008114B6">
              <w:rPr>
                <w:rFonts w:ascii="Calibri" w:hAnsi="Calibri" w:cs="Calibri"/>
                <w:color w:val="FF0000"/>
                <w:sz w:val="18"/>
                <w:szCs w:val="18"/>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4</w:t>
            </w:r>
          </w:p>
        </w:tc>
        <w:tc>
          <w:tcPr>
            <w:tcW w:w="2519"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Течно средство за чистење бигор и рѓа ,фосфатен и парфимиран со мин 15% фосфорна киелина, паковање од 500мл до 1л.со прскалка</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300</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FF0000"/>
                <w:sz w:val="18"/>
                <w:szCs w:val="18"/>
              </w:rPr>
            </w:pPr>
            <w:r w:rsidRPr="008114B6">
              <w:rPr>
                <w:rFonts w:ascii="Calibri" w:hAnsi="Calibri" w:cs="Calibri"/>
                <w:color w:val="FF0000"/>
                <w:sz w:val="18"/>
                <w:szCs w:val="18"/>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12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5</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Средство за отпушување на одводи и неутрализација на лоша миризба, на база на хидроксиди 20-25% и натриум хипохлорид мин.5%</w:t>
            </w:r>
            <w:proofErr w:type="gramStart"/>
            <w:r w:rsidRPr="008114B6">
              <w:rPr>
                <w:rFonts w:ascii="Calibri" w:hAnsi="Calibri" w:cs="Calibri"/>
                <w:sz w:val="18"/>
                <w:szCs w:val="18"/>
              </w:rPr>
              <w:t>,пакување</w:t>
            </w:r>
            <w:proofErr w:type="gramEnd"/>
            <w:r w:rsidRPr="008114B6">
              <w:rPr>
                <w:rFonts w:ascii="Calibri" w:hAnsi="Calibri" w:cs="Calibri"/>
                <w:sz w:val="18"/>
                <w:szCs w:val="18"/>
              </w:rPr>
              <w:t xml:space="preserve"> од 500 мл до 1л.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6</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Спреј за инсекти -муви паковање минимум 300мл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80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12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7</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Детергeнт за машинско перење на алишта, прашкаст, со зелоити и активен </w:t>
            </w:r>
            <w:proofErr w:type="gramStart"/>
            <w:r w:rsidRPr="008114B6">
              <w:rPr>
                <w:rFonts w:ascii="Calibri" w:hAnsi="Calibri" w:cs="Calibri"/>
                <w:sz w:val="18"/>
                <w:szCs w:val="18"/>
              </w:rPr>
              <w:t>кислород ,</w:t>
            </w:r>
            <w:proofErr w:type="gramEnd"/>
            <w:r w:rsidRPr="008114B6">
              <w:rPr>
                <w:rFonts w:ascii="Calibri" w:hAnsi="Calibri" w:cs="Calibri"/>
                <w:sz w:val="18"/>
                <w:szCs w:val="18"/>
              </w:rPr>
              <w:t xml:space="preserve"> ензими и оптичко белило,со дејство на 30-45-60-90C, пакување 3 кг.</w:t>
            </w:r>
          </w:p>
        </w:tc>
        <w:tc>
          <w:tcPr>
            <w:tcW w:w="720" w:type="dxa"/>
            <w:tcBorders>
              <w:top w:val="nil"/>
              <w:left w:val="nil"/>
              <w:bottom w:val="single" w:sz="4" w:space="0" w:color="auto"/>
              <w:right w:val="single" w:sz="4" w:space="0" w:color="auto"/>
            </w:tcBorders>
            <w:shd w:val="clear" w:color="000000" w:fill="FFFFFF"/>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roofErr w:type="gramStart"/>
            <w:r w:rsidRPr="008114B6">
              <w:rPr>
                <w:rFonts w:ascii="Calibri" w:hAnsi="Calibri" w:cs="Calibri"/>
                <w:sz w:val="18"/>
                <w:szCs w:val="18"/>
              </w:rPr>
              <w:t>кгр</w:t>
            </w:r>
            <w:proofErr w:type="gramEnd"/>
            <w:r w:rsidRPr="008114B6">
              <w:rPr>
                <w:rFonts w:ascii="Calibri" w:hAnsi="Calibri" w:cs="Calibri"/>
                <w:sz w:val="18"/>
                <w:szCs w:val="18"/>
              </w:rPr>
              <w:t>.</w:t>
            </w:r>
          </w:p>
        </w:tc>
        <w:tc>
          <w:tcPr>
            <w:tcW w:w="1140" w:type="dxa"/>
            <w:tcBorders>
              <w:top w:val="nil"/>
              <w:left w:val="nil"/>
              <w:bottom w:val="single" w:sz="4" w:space="0" w:color="auto"/>
              <w:right w:val="single" w:sz="4" w:space="0" w:color="auto"/>
            </w:tcBorders>
            <w:shd w:val="clear" w:color="000000" w:fill="FFFFFF"/>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6000</w:t>
            </w:r>
          </w:p>
        </w:tc>
        <w:tc>
          <w:tcPr>
            <w:tcW w:w="1470" w:type="dxa"/>
            <w:tcBorders>
              <w:top w:val="nil"/>
              <w:left w:val="nil"/>
              <w:bottom w:val="single" w:sz="4" w:space="0" w:color="auto"/>
              <w:right w:val="single" w:sz="4" w:space="0" w:color="auto"/>
            </w:tcBorders>
            <w:shd w:val="clear" w:color="000000" w:fill="FFFFFF"/>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8</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Течен детергент за машинско перење на алишта со оптичко белило</w:t>
            </w:r>
            <w:proofErr w:type="gramStart"/>
            <w:r w:rsidRPr="008114B6">
              <w:rPr>
                <w:rFonts w:ascii="Calibri" w:hAnsi="Calibri" w:cs="Calibri"/>
                <w:sz w:val="18"/>
                <w:szCs w:val="18"/>
              </w:rPr>
              <w:t>,30</w:t>
            </w:r>
            <w:proofErr w:type="gramEnd"/>
            <w:r w:rsidRPr="008114B6">
              <w:rPr>
                <w:rFonts w:ascii="Calibri" w:hAnsi="Calibri" w:cs="Calibri"/>
                <w:sz w:val="18"/>
                <w:szCs w:val="18"/>
              </w:rPr>
              <w:t>-45-60С- , пакување од максимум од 5л.</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1100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9</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Прашак за рачно перење, пакување до 1кг.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кгр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10</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proofErr w:type="gramStart"/>
            <w:r w:rsidRPr="008114B6">
              <w:rPr>
                <w:rFonts w:ascii="Calibri" w:hAnsi="Calibri" w:cs="Calibri"/>
                <w:sz w:val="18"/>
                <w:szCs w:val="18"/>
              </w:rPr>
              <w:t>Оплеменувач  (</w:t>
            </w:r>
            <w:proofErr w:type="gramEnd"/>
            <w:r w:rsidRPr="008114B6">
              <w:rPr>
                <w:rFonts w:ascii="Calibri" w:hAnsi="Calibri" w:cs="Calibri"/>
                <w:sz w:val="18"/>
                <w:szCs w:val="18"/>
              </w:rPr>
              <w:t xml:space="preserve">омекнувач) концентрат,мин,10%катјонски ПАС, ароматизиран,за алишта. Пакување до 1 литар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600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Средство за белење Состав: Sodium hypochlorite 4% до 1л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400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12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12</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Солна киселина, 16-20% раствор на HCl, пакување од 0,5 до 1л</w:t>
            </w:r>
            <w:r w:rsidRPr="008114B6">
              <w:rPr>
                <w:rFonts w:ascii="Calibri" w:hAnsi="Calibri" w:cs="Calibri"/>
                <w:b/>
                <w:bCs/>
                <w:sz w:val="18"/>
                <w:szCs w:val="18"/>
              </w:rPr>
              <w:t xml:space="preserve">  Задолжителна анализа на квалитетот и содржина на  HCL од акредитирана лабораторија.</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13</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Средство за отстранување флеки на алишта</w:t>
            </w:r>
            <w:proofErr w:type="gramStart"/>
            <w:r w:rsidRPr="008114B6">
              <w:rPr>
                <w:rFonts w:ascii="Calibri" w:hAnsi="Calibri" w:cs="Calibri"/>
                <w:sz w:val="18"/>
                <w:szCs w:val="18"/>
              </w:rPr>
              <w:t>,натриум</w:t>
            </w:r>
            <w:proofErr w:type="gramEnd"/>
            <w:r w:rsidRPr="008114B6">
              <w:rPr>
                <w:rFonts w:ascii="Calibri" w:hAnsi="Calibri" w:cs="Calibri"/>
                <w:sz w:val="18"/>
                <w:szCs w:val="18"/>
              </w:rPr>
              <w:t xml:space="preserve"> хипохлорид(хлор),на база на воден пероксид 3-6%. Паковање максимум 1 л.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15</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14</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Паста за бричење паковање минимум 60мл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30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21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15</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Течен сапун за миење на раце со ph неутрален фактор, антибактериски, на база на Irgasan 0</w:t>
            </w:r>
            <w:proofErr w:type="gramStart"/>
            <w:r w:rsidRPr="008114B6">
              <w:rPr>
                <w:rFonts w:ascii="Calibri" w:hAnsi="Calibri" w:cs="Calibri"/>
                <w:sz w:val="18"/>
                <w:szCs w:val="18"/>
              </w:rPr>
              <w:t>,1</w:t>
            </w:r>
            <w:proofErr w:type="gramEnd"/>
            <w:r w:rsidRPr="008114B6">
              <w:rPr>
                <w:rFonts w:ascii="Calibri" w:hAnsi="Calibri" w:cs="Calibri"/>
                <w:sz w:val="18"/>
                <w:szCs w:val="18"/>
              </w:rPr>
              <w:t>-0,3%  активна супстанца или друга сродна активна супстанца, без боја и мирис. Пакување од 0,3-1литар со пумпица</w:t>
            </w:r>
            <w:r w:rsidRPr="008114B6">
              <w:rPr>
                <w:rFonts w:ascii="Calibri" w:hAnsi="Calibri" w:cs="Calibri"/>
                <w:b/>
                <w:bCs/>
                <w:sz w:val="18"/>
                <w:szCs w:val="18"/>
              </w:rPr>
              <w:t xml:space="preserve"> Задолжително анализа од Институт за јавно здравје и микробиолошка исправност</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1200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lastRenderedPageBreak/>
              <w:t>16</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Тоалетен сапун за миење раце, цврст, парфимиран пакување од мин.100 гр.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1000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17</w:t>
            </w:r>
          </w:p>
        </w:tc>
        <w:tc>
          <w:tcPr>
            <w:tcW w:w="2519"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Освежувач на простории во пакување од 0,2-0,7 литри со распрскувач </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80</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2519"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72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r>
      <w:tr w:rsidR="008114B6" w:rsidRPr="008114B6" w:rsidTr="008114B6">
        <w:trPr>
          <w:trHeight w:val="300"/>
        </w:trPr>
        <w:tc>
          <w:tcPr>
            <w:tcW w:w="5010" w:type="dxa"/>
            <w:gridSpan w:val="4"/>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r w:rsidRPr="008114B6">
              <w:rPr>
                <w:rFonts w:ascii="Calibri" w:hAnsi="Calibri" w:cs="Calibri"/>
                <w:b/>
                <w:bCs/>
                <w:color w:val="auto"/>
                <w:sz w:val="18"/>
                <w:szCs w:val="18"/>
              </w:rPr>
              <w:t>Дел 2 - Помошни средства (неделив дел)</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Крпи за чистење на маси и други површини (микрофибер), со димензии 330х330 мм +/- 20%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Упивателна крпа (сунѓер - крпа) минум димензии 15х15см паковање минимум 1/3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2500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3</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Крпа за бришење на мазни подни површини, изработена од 100% памук, со минимални димензии 60х60см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FF0000"/>
                <w:sz w:val="18"/>
                <w:szCs w:val="18"/>
              </w:rPr>
            </w:pPr>
            <w:r w:rsidRPr="008114B6">
              <w:rPr>
                <w:rFonts w:ascii="Calibri" w:hAnsi="Calibri" w:cs="Calibri"/>
                <w:color w:val="FF0000"/>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r w:rsidRPr="008114B6">
              <w:rPr>
                <w:rFonts w:ascii="Calibri" w:hAnsi="Calibri" w:cs="Calibri"/>
                <w:b/>
                <w:bCs/>
                <w:color w:val="auto"/>
                <w:sz w:val="18"/>
                <w:szCs w:val="18"/>
              </w:rPr>
              <w:t>Дел 3- Жилети сунгери, жица и ракавици (неделив дел)</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color w:val="FF0000"/>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18"/>
                <w:szCs w:val="18"/>
              </w:rPr>
            </w:pPr>
            <w:r w:rsidRPr="008114B6">
              <w:rPr>
                <w:rFonts w:ascii="Calibri" w:hAnsi="Calibri" w:cs="Calibri"/>
                <w:b/>
                <w:bCs/>
                <w:color w:val="auto"/>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18"/>
                <w:szCs w:val="18"/>
              </w:rPr>
            </w:pPr>
            <w:r w:rsidRPr="008114B6">
              <w:rPr>
                <w:rFonts w:ascii="Calibri" w:hAnsi="Calibri" w:cs="Calibri"/>
                <w:b/>
                <w:bCs/>
                <w:color w:val="auto"/>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18"/>
                <w:szCs w:val="18"/>
              </w:rPr>
            </w:pPr>
            <w:r w:rsidRPr="008114B6">
              <w:rPr>
                <w:rFonts w:ascii="Calibri" w:hAnsi="Calibri" w:cs="Calibri"/>
                <w:b/>
                <w:bCs/>
                <w:color w:val="auto"/>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18"/>
                <w:szCs w:val="18"/>
              </w:rPr>
            </w:pPr>
            <w:r w:rsidRPr="008114B6">
              <w:rPr>
                <w:rFonts w:ascii="Calibri" w:hAnsi="Calibri" w:cs="Calibri"/>
                <w:b/>
                <w:bCs/>
                <w:color w:val="auto"/>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Сунѓери со абразивна подлога за миење на садови, димензии мин.10,5х7,5 см х3см</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1100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2</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Жилети за бричење - резерва изработени 100% нерѓосувачки челик(хром -платинум), во паковање максимум 1/5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3000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Жилети за бричење - со пластична дршка со минимум 2 сечива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400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4</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Нерѓосувачка мека жица за садови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500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5</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Ракавици гумени хигиеничарски големина XL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150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6</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Ракавици работнички од платно и гума</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7</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Сунѓер за бањање големина минимум 14х9х4см, секој во поединечно паковање</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500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2519"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72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lastRenderedPageBreak/>
              <w:t>Дел 4- Тоалетна хартија брисачи и салфетки (неделив дел)</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765"/>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12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Брисачи за раце, минимум двослојна, бигувани и перфорирани,состав 100%целулоза, ширина од 20-30цм со минимум 500 листа во ролна на централно извлекување</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ролна</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3000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w:t>
            </w:r>
          </w:p>
        </w:tc>
        <w:tc>
          <w:tcPr>
            <w:tcW w:w="2519" w:type="dxa"/>
            <w:tcBorders>
              <w:top w:val="nil"/>
              <w:left w:val="nil"/>
              <w:bottom w:val="single" w:sz="4" w:space="0" w:color="auto"/>
              <w:right w:val="single" w:sz="4" w:space="0" w:color="auto"/>
            </w:tcBorders>
            <w:shd w:val="clear" w:color="auto" w:fill="auto"/>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Бришачи за раце-листови, 100% целулоза</w:t>
            </w:r>
            <w:proofErr w:type="gramStart"/>
            <w:r w:rsidRPr="008114B6">
              <w:rPr>
                <w:rFonts w:ascii="Calibri" w:hAnsi="Calibri" w:cs="Calibri"/>
                <w:sz w:val="18"/>
                <w:szCs w:val="18"/>
              </w:rPr>
              <w:t>,  бела</w:t>
            </w:r>
            <w:proofErr w:type="gramEnd"/>
            <w:r w:rsidRPr="008114B6">
              <w:rPr>
                <w:rFonts w:ascii="Calibri" w:hAnsi="Calibri" w:cs="Calibri"/>
                <w:sz w:val="18"/>
                <w:szCs w:val="18"/>
              </w:rPr>
              <w:t xml:space="preserve"> боја минимум двослојна со наjмногу 210 листа во сет и грамажа на м2 од 16-18.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сет</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1200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3</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Салфетки бели, двослојна 100% целулоза, со димензии од 25 х 25 до 33 х 33 цм во пакување од мин. 50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паковање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2000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4</w:t>
            </w:r>
          </w:p>
        </w:tc>
        <w:tc>
          <w:tcPr>
            <w:tcW w:w="2519" w:type="dxa"/>
            <w:tcBorders>
              <w:top w:val="nil"/>
              <w:left w:val="nil"/>
              <w:bottom w:val="single" w:sz="4" w:space="0" w:color="auto"/>
              <w:right w:val="single" w:sz="4" w:space="0" w:color="auto"/>
            </w:tcBorders>
            <w:shd w:val="clear" w:color="auto" w:fill="auto"/>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Тоалетна хартија, двослојна бигувана и перфорирана, 100% целулоза, тежина 100 гр, паковање од 8-24 парчиња</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ролна</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23000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255"/>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255"/>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Дел 5- Вреќи и кеси (неделив дел)</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Вреќи црни за отпад, ПВЦ, големи од  90 до 120 литри,со фалта 10x10 мин. Дебелина на вреќа 60 микрони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23000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Вреќи бели за отпад изработени од ПВЦ, димензија 70х45см, со фалта 10 X 10, дебелина на вреќа 45 микрони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11000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12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3</w:t>
            </w:r>
          </w:p>
        </w:tc>
        <w:tc>
          <w:tcPr>
            <w:tcW w:w="2519" w:type="dxa"/>
            <w:tcBorders>
              <w:top w:val="nil"/>
              <w:left w:val="nil"/>
              <w:bottom w:val="single" w:sz="4" w:space="0" w:color="auto"/>
              <w:right w:val="single" w:sz="4" w:space="0" w:color="auto"/>
            </w:tcBorders>
            <w:shd w:val="clear" w:color="auto" w:fill="auto"/>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Вреќи жолти за медицински отпад големи, минумум димензија 110х70см, означени за медицински отпад (една вреќа да има тежина минимум 100гр.)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4000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FF0000"/>
                <w:sz w:val="18"/>
                <w:szCs w:val="18"/>
              </w:rPr>
            </w:pPr>
            <w:r w:rsidRPr="008114B6">
              <w:rPr>
                <w:rFonts w:ascii="Calibri" w:hAnsi="Calibri" w:cs="Calibri"/>
                <w:color w:val="FF0000"/>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4</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Најлон кеси ПВЦ со рачка и минимум носивост од 5кг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1000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5</w:t>
            </w:r>
          </w:p>
        </w:tc>
        <w:tc>
          <w:tcPr>
            <w:tcW w:w="2519" w:type="dxa"/>
            <w:tcBorders>
              <w:top w:val="nil"/>
              <w:left w:val="nil"/>
              <w:bottom w:val="single" w:sz="4" w:space="0" w:color="auto"/>
              <w:right w:val="single" w:sz="4" w:space="0" w:color="auto"/>
            </w:tcBorders>
            <w:shd w:val="clear" w:color="auto" w:fill="auto"/>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Кеси за замрзнувач миниму 3кг. Паковање максимум 50 парчиња.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пакување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Default="008114B6" w:rsidP="008114B6">
            <w:pPr>
              <w:widowControl/>
              <w:autoSpaceDE/>
              <w:autoSpaceDN/>
              <w:adjustRightInd/>
              <w:jc w:val="center"/>
              <w:rPr>
                <w:rFonts w:ascii="Calibri" w:hAnsi="Calibri" w:cs="Calibri"/>
                <w:sz w:val="18"/>
                <w:szCs w:val="18"/>
                <w:lang w:val="mk-MK"/>
              </w:rPr>
            </w:pPr>
          </w:p>
          <w:p w:rsidR="008114B6" w:rsidRDefault="008114B6" w:rsidP="008114B6">
            <w:pPr>
              <w:widowControl/>
              <w:autoSpaceDE/>
              <w:autoSpaceDN/>
              <w:adjustRightInd/>
              <w:jc w:val="center"/>
              <w:rPr>
                <w:rFonts w:ascii="Calibri" w:hAnsi="Calibri" w:cs="Calibri"/>
                <w:sz w:val="18"/>
                <w:szCs w:val="18"/>
                <w:lang w:val="mk-MK"/>
              </w:rPr>
            </w:pPr>
          </w:p>
          <w:p w:rsidR="008114B6" w:rsidRDefault="008114B6" w:rsidP="008114B6">
            <w:pPr>
              <w:widowControl/>
              <w:autoSpaceDE/>
              <w:autoSpaceDN/>
              <w:adjustRightInd/>
              <w:jc w:val="center"/>
              <w:rPr>
                <w:rFonts w:ascii="Calibri" w:hAnsi="Calibri" w:cs="Calibri"/>
                <w:sz w:val="18"/>
                <w:szCs w:val="18"/>
                <w:lang w:val="mk-MK"/>
              </w:rPr>
            </w:pPr>
          </w:p>
          <w:p w:rsidR="008114B6" w:rsidRPr="008114B6" w:rsidRDefault="008114B6" w:rsidP="008114B6">
            <w:pPr>
              <w:widowControl/>
              <w:autoSpaceDE/>
              <w:autoSpaceDN/>
              <w:adjustRightInd/>
              <w:jc w:val="center"/>
              <w:rPr>
                <w:rFonts w:ascii="Calibri" w:hAnsi="Calibri" w:cs="Calibri"/>
                <w:sz w:val="18"/>
                <w:szCs w:val="18"/>
                <w:lang w:val="mk-MK"/>
              </w:rPr>
            </w:pPr>
          </w:p>
        </w:tc>
        <w:tc>
          <w:tcPr>
            <w:tcW w:w="2519" w:type="dxa"/>
            <w:tcBorders>
              <w:top w:val="nil"/>
              <w:left w:val="nil"/>
              <w:bottom w:val="nil"/>
              <w:right w:val="nil"/>
            </w:tcBorders>
            <w:shd w:val="clear" w:color="auto" w:fill="auto"/>
            <w:hideMark/>
          </w:tcPr>
          <w:p w:rsidR="008114B6" w:rsidRPr="008114B6" w:rsidRDefault="008114B6" w:rsidP="008114B6">
            <w:pPr>
              <w:widowControl/>
              <w:autoSpaceDE/>
              <w:autoSpaceDN/>
              <w:adjustRightInd/>
              <w:rPr>
                <w:rFonts w:ascii="Calibri" w:hAnsi="Calibri" w:cs="Calibri"/>
                <w:sz w:val="18"/>
                <w:szCs w:val="18"/>
              </w:rPr>
            </w:pPr>
          </w:p>
        </w:tc>
        <w:tc>
          <w:tcPr>
            <w:tcW w:w="720"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lastRenderedPageBreak/>
              <w:t>Дел 6- Видови на четки и канти (неделив дел)</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Вакум гума за одзатнување на одводи со дијаметар мин. 10 цм.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Канти за ѓубре со капак од мин 20 л мак. </w:t>
            </w:r>
            <w:proofErr w:type="gramStart"/>
            <w:r w:rsidRPr="008114B6">
              <w:rPr>
                <w:rFonts w:ascii="Calibri" w:hAnsi="Calibri" w:cs="Calibri"/>
                <w:sz w:val="18"/>
                <w:szCs w:val="18"/>
              </w:rPr>
              <w:t>30л.,</w:t>
            </w:r>
            <w:proofErr w:type="gramEnd"/>
            <w:r w:rsidRPr="008114B6">
              <w:rPr>
                <w:rFonts w:ascii="Calibri" w:hAnsi="Calibri" w:cs="Calibri"/>
                <w:sz w:val="18"/>
                <w:szCs w:val="18"/>
              </w:rPr>
              <w:t xml:space="preserve"> пластични и со педал.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3</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Лопатче за отпад, ПВЦ- ширина мин. 20 </w:t>
            </w:r>
            <w:proofErr w:type="gramStart"/>
            <w:r w:rsidRPr="008114B6">
              <w:rPr>
                <w:rFonts w:ascii="Calibri" w:hAnsi="Calibri" w:cs="Calibri"/>
                <w:sz w:val="18"/>
                <w:szCs w:val="18"/>
              </w:rPr>
              <w:t>см.,</w:t>
            </w:r>
            <w:proofErr w:type="gramEnd"/>
            <w:r w:rsidRPr="008114B6">
              <w:rPr>
                <w:rFonts w:ascii="Calibri" w:hAnsi="Calibri" w:cs="Calibri"/>
                <w:sz w:val="18"/>
                <w:szCs w:val="18"/>
              </w:rPr>
              <w:t xml:space="preserve"> висина мин. 30 см.</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4</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Четка за рибање со тврдо влакно ПВЦ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5</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Четка за шишe  со рачка должина 50-60 цм</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3</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6</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Метла – сиркова 5 пати шиена со дрвена рачка, со димензии на рачка од 80 цм до 120 цм и димензии на делот за чистење од 25 цм до 35 цм.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7</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Метла пластична со рачка со димензии на рачка од 80 цм до 120 цм и димензии на делот за чистење од 25 цм до 26смх8 цм.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40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8</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Четка за собирање на пајажина  со телескоп рачка со димензии на рачка од 80 цм до 180цм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9</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ПВЦ четка за чистење на WC шоља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10</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Брисачи за подови со гума од 40- 60см со рачка 140см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Брисачи за стакло од 20 -40cm, со закривена рачка на монтирање.</w:t>
            </w:r>
            <w:r w:rsidRPr="008114B6">
              <w:rPr>
                <w:rFonts w:ascii="Calibri" w:hAnsi="Calibri" w:cs="Calibri"/>
                <w:b/>
                <w:bCs/>
                <w:sz w:val="18"/>
                <w:szCs w:val="18"/>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30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2519"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p>
        </w:tc>
        <w:tc>
          <w:tcPr>
            <w:tcW w:w="72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Дел 7- Пластични садови (неделив дел)</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Пластичен  сад (правоаголен) со пластичен капак,  минимум 10 до максимум 12 литри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30</w:t>
            </w:r>
          </w:p>
        </w:tc>
        <w:tc>
          <w:tcPr>
            <w:tcW w:w="147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 </w:t>
            </w:r>
          </w:p>
        </w:tc>
        <w:tc>
          <w:tcPr>
            <w:tcW w:w="116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Пластичен  сад (правоаголен) со пластичен капак,  минимум 25 литри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3</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Пластичен сад за чување храна со капак минимум 500мл. </w:t>
            </w:r>
            <w:proofErr w:type="gramStart"/>
            <w:r w:rsidRPr="008114B6">
              <w:rPr>
                <w:rFonts w:ascii="Calibri" w:hAnsi="Calibri" w:cs="Calibri"/>
                <w:sz w:val="18"/>
                <w:szCs w:val="18"/>
              </w:rPr>
              <w:t>максимум</w:t>
            </w:r>
            <w:proofErr w:type="gramEnd"/>
            <w:r w:rsidRPr="008114B6">
              <w:rPr>
                <w:rFonts w:ascii="Calibri" w:hAnsi="Calibri" w:cs="Calibri"/>
                <w:sz w:val="18"/>
                <w:szCs w:val="18"/>
              </w:rPr>
              <w:t xml:space="preserve"> 750мл.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80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lastRenderedPageBreak/>
              <w:t>4</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Пластичен правоаголен </w:t>
            </w:r>
            <w:proofErr w:type="gramStart"/>
            <w:r w:rsidRPr="008114B6">
              <w:rPr>
                <w:rFonts w:ascii="Calibri" w:hAnsi="Calibri" w:cs="Calibri"/>
                <w:sz w:val="18"/>
                <w:szCs w:val="18"/>
              </w:rPr>
              <w:t>сад  без</w:t>
            </w:r>
            <w:proofErr w:type="gramEnd"/>
            <w:r w:rsidRPr="008114B6">
              <w:rPr>
                <w:rFonts w:ascii="Calibri" w:hAnsi="Calibri" w:cs="Calibri"/>
                <w:sz w:val="18"/>
                <w:szCs w:val="18"/>
              </w:rPr>
              <w:t xml:space="preserve"> капак без рачки со димензии од 30 - 33 и од 40-46см длабоки од 8 - 10см.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5</w:t>
            </w:r>
          </w:p>
        </w:tc>
        <w:tc>
          <w:tcPr>
            <w:tcW w:w="2519"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Пластичен сад за чување храна со капак минимум 2кг максимум 5кг. </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20</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7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6</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Кофи за вода минимум 5л максимум 10л ПВЦ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1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7</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Бокали  ПВЦ за вода со рачка минимум 1.5 максимум 2л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40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45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8</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Цедилка со рачка </w:t>
            </w:r>
            <w:r w:rsidRPr="008114B6">
              <w:rPr>
                <w:rFonts w:ascii="Calibri" w:hAnsi="Calibri" w:cs="Calibri"/>
                <w:b/>
                <w:bCs/>
                <w:sz w:val="18"/>
                <w:szCs w:val="18"/>
              </w:rPr>
              <w:t xml:space="preserve">ИНОКС </w:t>
            </w:r>
            <w:r w:rsidRPr="008114B6">
              <w:rPr>
                <w:rFonts w:ascii="Calibri" w:hAnsi="Calibri" w:cs="Calibri"/>
                <w:sz w:val="18"/>
                <w:szCs w:val="18"/>
              </w:rPr>
              <w:t>дијаметар 10-15 цм (φ)</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5</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48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9</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Цедилка со рачка </w:t>
            </w:r>
            <w:r w:rsidRPr="008114B6">
              <w:rPr>
                <w:rFonts w:ascii="Calibri" w:hAnsi="Calibri" w:cs="Calibri"/>
                <w:b/>
                <w:bCs/>
                <w:sz w:val="18"/>
                <w:szCs w:val="18"/>
              </w:rPr>
              <w:t xml:space="preserve">ИНОКС </w:t>
            </w:r>
            <w:r w:rsidRPr="008114B6">
              <w:rPr>
                <w:rFonts w:ascii="Calibri" w:hAnsi="Calibri" w:cs="Calibri"/>
                <w:sz w:val="18"/>
                <w:szCs w:val="18"/>
              </w:rPr>
              <w:t>дијаметар 15-25 цм (φ)</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5</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45"/>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6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21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2519"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72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r>
      <w:tr w:rsidR="008114B6" w:rsidRPr="008114B6" w:rsidTr="008114B6">
        <w:trPr>
          <w:trHeight w:val="360"/>
        </w:trPr>
        <w:tc>
          <w:tcPr>
            <w:tcW w:w="5010" w:type="dxa"/>
            <w:gridSpan w:val="4"/>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r w:rsidRPr="008114B6">
              <w:rPr>
                <w:rFonts w:ascii="Calibri" w:hAnsi="Calibri" w:cs="Calibri"/>
                <w:b/>
                <w:bCs/>
                <w:color w:val="auto"/>
                <w:sz w:val="18"/>
                <w:szCs w:val="18"/>
              </w:rPr>
              <w:t>Дел 8 - Средство за рачно миење на садови</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18"/>
                <w:szCs w:val="18"/>
              </w:rPr>
            </w:pPr>
            <w:r w:rsidRPr="008114B6">
              <w:rPr>
                <w:rFonts w:ascii="Calibri" w:hAnsi="Calibri" w:cs="Calibri"/>
                <w:b/>
                <w:bCs/>
                <w:color w:val="auto"/>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18"/>
                <w:szCs w:val="18"/>
              </w:rPr>
            </w:pPr>
            <w:r w:rsidRPr="008114B6">
              <w:rPr>
                <w:rFonts w:ascii="Calibri" w:hAnsi="Calibri" w:cs="Calibri"/>
                <w:b/>
                <w:bCs/>
                <w:color w:val="auto"/>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18"/>
                <w:szCs w:val="18"/>
              </w:rPr>
            </w:pPr>
            <w:r w:rsidRPr="008114B6">
              <w:rPr>
                <w:rFonts w:ascii="Calibri" w:hAnsi="Calibri" w:cs="Calibri"/>
                <w:b/>
                <w:bCs/>
                <w:color w:val="auto"/>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18"/>
                <w:szCs w:val="18"/>
              </w:rPr>
            </w:pPr>
            <w:r w:rsidRPr="008114B6">
              <w:rPr>
                <w:rFonts w:ascii="Calibri" w:hAnsi="Calibri" w:cs="Calibri"/>
                <w:b/>
                <w:bCs/>
                <w:color w:val="auto"/>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151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Антибактериско течно средство за рачно миење на садови,&gt;10% анјонски ПАС,&lt;5% нејонски  тензиди, ефикасен против маснотии, рН неутрално, со заштитен фактор за кожата ( глицерин), парфмиран  во пакување  до 1 л.</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литри</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3000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15"/>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6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3870" w:type="dxa"/>
            <w:gridSpan w:val="3"/>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r w:rsidRPr="008114B6">
              <w:rPr>
                <w:rFonts w:ascii="Calibri" w:hAnsi="Calibri" w:cs="Calibri"/>
                <w:b/>
                <w:bCs/>
                <w:color w:val="auto"/>
                <w:sz w:val="18"/>
                <w:szCs w:val="18"/>
              </w:rPr>
              <w:t>Дел 9 - Дејонизирана Вода</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12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xml:space="preserve">Деминерализирана вода (дејонизирана), PH вредност (на 20 °C) со  електролитна спроводливост од </w:t>
            </w:r>
            <w:r w:rsidRPr="008114B6">
              <w:rPr>
                <w:rFonts w:ascii="Calibri" w:hAnsi="Calibri" w:cs="Calibri"/>
                <w:b/>
                <w:bCs/>
                <w:sz w:val="18"/>
                <w:szCs w:val="18"/>
              </w:rPr>
              <w:t xml:space="preserve">0 до 5 </w:t>
            </w:r>
            <w:r w:rsidRPr="008114B6">
              <w:rPr>
                <w:rFonts w:ascii="Calibri" w:hAnsi="Calibri" w:cs="Calibri"/>
                <w:sz w:val="18"/>
                <w:szCs w:val="18"/>
              </w:rPr>
              <w:t xml:space="preserve">µS/cm. пакована максимум 1л во пластична амбалажа.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литри</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1800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2519" w:type="dxa"/>
            <w:tcBorders>
              <w:top w:val="nil"/>
              <w:left w:val="nil"/>
              <w:bottom w:val="nil"/>
              <w:right w:val="nil"/>
            </w:tcBorders>
            <w:shd w:val="clear" w:color="auto" w:fill="auto"/>
            <w:noWrap/>
            <w:vAlign w:val="bottom"/>
            <w:hideMark/>
          </w:tcPr>
          <w:p w:rsidR="008114B6" w:rsidRDefault="008114B6" w:rsidP="008114B6">
            <w:pPr>
              <w:widowControl/>
              <w:autoSpaceDE/>
              <w:autoSpaceDN/>
              <w:adjustRightInd/>
              <w:rPr>
                <w:rFonts w:ascii="Calibri" w:hAnsi="Calibri" w:cs="Calibri"/>
                <w:sz w:val="18"/>
                <w:szCs w:val="18"/>
                <w:lang w:val="mk-MK"/>
              </w:rPr>
            </w:pPr>
          </w:p>
          <w:p w:rsidR="008114B6" w:rsidRDefault="008114B6" w:rsidP="008114B6">
            <w:pPr>
              <w:widowControl/>
              <w:autoSpaceDE/>
              <w:autoSpaceDN/>
              <w:adjustRightInd/>
              <w:rPr>
                <w:rFonts w:ascii="Calibri" w:hAnsi="Calibri" w:cs="Calibri"/>
                <w:sz w:val="18"/>
                <w:szCs w:val="18"/>
                <w:lang w:val="mk-MK"/>
              </w:rPr>
            </w:pPr>
          </w:p>
          <w:p w:rsidR="008114B6" w:rsidRDefault="008114B6" w:rsidP="008114B6">
            <w:pPr>
              <w:widowControl/>
              <w:autoSpaceDE/>
              <w:autoSpaceDN/>
              <w:adjustRightInd/>
              <w:rPr>
                <w:rFonts w:ascii="Calibri" w:hAnsi="Calibri" w:cs="Calibri"/>
                <w:sz w:val="18"/>
                <w:szCs w:val="18"/>
                <w:lang w:val="mk-MK"/>
              </w:rPr>
            </w:pPr>
          </w:p>
          <w:p w:rsidR="008114B6" w:rsidRDefault="008114B6" w:rsidP="008114B6">
            <w:pPr>
              <w:widowControl/>
              <w:autoSpaceDE/>
              <w:autoSpaceDN/>
              <w:adjustRightInd/>
              <w:rPr>
                <w:rFonts w:ascii="Calibri" w:hAnsi="Calibri" w:cs="Calibri"/>
                <w:sz w:val="18"/>
                <w:szCs w:val="18"/>
                <w:lang w:val="mk-MK"/>
              </w:rPr>
            </w:pPr>
          </w:p>
          <w:p w:rsidR="008114B6" w:rsidRDefault="008114B6" w:rsidP="008114B6">
            <w:pPr>
              <w:widowControl/>
              <w:autoSpaceDE/>
              <w:autoSpaceDN/>
              <w:adjustRightInd/>
              <w:rPr>
                <w:rFonts w:ascii="Calibri" w:hAnsi="Calibri" w:cs="Calibri"/>
                <w:sz w:val="18"/>
                <w:szCs w:val="18"/>
                <w:lang w:val="mk-MK"/>
              </w:rPr>
            </w:pPr>
          </w:p>
          <w:p w:rsidR="008114B6" w:rsidRDefault="008114B6" w:rsidP="008114B6">
            <w:pPr>
              <w:widowControl/>
              <w:autoSpaceDE/>
              <w:autoSpaceDN/>
              <w:adjustRightInd/>
              <w:rPr>
                <w:rFonts w:ascii="Calibri" w:hAnsi="Calibri" w:cs="Calibri"/>
                <w:sz w:val="18"/>
                <w:szCs w:val="18"/>
                <w:lang w:val="mk-MK"/>
              </w:rPr>
            </w:pPr>
          </w:p>
          <w:p w:rsidR="008114B6" w:rsidRDefault="008114B6" w:rsidP="008114B6">
            <w:pPr>
              <w:widowControl/>
              <w:autoSpaceDE/>
              <w:autoSpaceDN/>
              <w:adjustRightInd/>
              <w:rPr>
                <w:rFonts w:ascii="Calibri" w:hAnsi="Calibri" w:cs="Calibri"/>
                <w:sz w:val="18"/>
                <w:szCs w:val="18"/>
                <w:lang w:val="mk-MK"/>
              </w:rPr>
            </w:pPr>
          </w:p>
          <w:p w:rsidR="008114B6" w:rsidRPr="008114B6" w:rsidRDefault="008114B6" w:rsidP="008114B6">
            <w:pPr>
              <w:widowControl/>
              <w:autoSpaceDE/>
              <w:autoSpaceDN/>
              <w:adjustRightInd/>
              <w:rPr>
                <w:rFonts w:ascii="Calibri" w:hAnsi="Calibri" w:cs="Calibri"/>
                <w:sz w:val="18"/>
                <w:szCs w:val="18"/>
                <w:lang w:val="mk-MK"/>
              </w:rPr>
            </w:pPr>
          </w:p>
        </w:tc>
        <w:tc>
          <w:tcPr>
            <w:tcW w:w="72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r w:rsidRPr="008114B6">
              <w:rPr>
                <w:rFonts w:ascii="Calibri" w:hAnsi="Calibri" w:cs="Calibri"/>
                <w:b/>
                <w:bCs/>
                <w:color w:val="auto"/>
                <w:sz w:val="18"/>
                <w:szCs w:val="18"/>
              </w:rPr>
              <w:lastRenderedPageBreak/>
              <w:t>Дел 10 - Кутии и буриња за медицински отпад (неделив Дел)</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Сигурносна жолта картонска кутија за медицински отпад  со димензии на кутијата 30X32X25 цм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200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12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Пластично жолто буре за медицински отпад со отвор на горната површина и капак фиксен со отвор на ротација и заштитен капак на истата од 10 л.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2519"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72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r w:rsidRPr="008114B6">
              <w:rPr>
                <w:rFonts w:ascii="Calibri" w:hAnsi="Calibri" w:cs="Calibri"/>
                <w:b/>
                <w:bCs/>
                <w:color w:val="auto"/>
                <w:sz w:val="18"/>
                <w:szCs w:val="18"/>
              </w:rPr>
              <w:t>Дел  11- Професионални средства за хигиена во здравствени установи (неделив дел)</w:t>
            </w:r>
          </w:p>
        </w:tc>
        <w:tc>
          <w:tcPr>
            <w:tcW w:w="1470"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21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Шампон за коса и гел за туширање (2во1), со кондиционер и мин. 5% Пантенол, наменет за кожа на болни и стари лица, Пакување 1 литар. Задолжителна анализа од Институт или Центар за јавно здравје за хемиска чистота на козметички производи според Правилникот( Сл.весник бр.94/2010)</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500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27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Професионално течно универзално средство за тековно чистење на различни видови големи </w:t>
            </w:r>
            <w:proofErr w:type="gramStart"/>
            <w:r w:rsidRPr="008114B6">
              <w:rPr>
                <w:rFonts w:ascii="Calibri" w:hAnsi="Calibri" w:cs="Calibri"/>
                <w:color w:val="auto"/>
                <w:sz w:val="18"/>
                <w:szCs w:val="18"/>
              </w:rPr>
              <w:t>површини(</w:t>
            </w:r>
            <w:proofErr w:type="gramEnd"/>
            <w:r w:rsidRPr="008114B6">
              <w:rPr>
                <w:rFonts w:ascii="Calibri" w:hAnsi="Calibri" w:cs="Calibri"/>
                <w:color w:val="auto"/>
                <w:sz w:val="18"/>
                <w:szCs w:val="18"/>
              </w:rPr>
              <w:t>ѕидни, подни),  високо концентрирано, составот да вклучува анјонски и нејонски ПАС максимум 10%, алкохол. Пакување максимум 10 литри.  Доказ за тестирање и анализа на производот издаден од надлежен орган; Задолжителен Технички(TDS) и безбедносен лист (SDS)</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1000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lastRenderedPageBreak/>
              <w:t>3</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Професионално еколошко средство за санитарии, концентрирано, со различен сооднос на раздредување зависно од употребата, за темелно и тековно чистење, активно против бигор и мувла. На база на неиспарливи органски и неоргански </w:t>
            </w:r>
            <w:proofErr w:type="gramStart"/>
            <w:r w:rsidRPr="008114B6">
              <w:rPr>
                <w:rFonts w:ascii="Calibri" w:hAnsi="Calibri" w:cs="Calibri"/>
                <w:color w:val="auto"/>
                <w:sz w:val="18"/>
                <w:szCs w:val="18"/>
              </w:rPr>
              <w:t>киселини  и</w:t>
            </w:r>
            <w:proofErr w:type="gramEnd"/>
            <w:r w:rsidRPr="008114B6">
              <w:rPr>
                <w:rFonts w:ascii="Calibri" w:hAnsi="Calibri" w:cs="Calibri"/>
                <w:color w:val="auto"/>
                <w:sz w:val="18"/>
                <w:szCs w:val="18"/>
              </w:rPr>
              <w:t xml:space="preserve"> водороден пероксид. Пакување максимум 10 литри</w:t>
            </w:r>
            <w:r w:rsidRPr="008114B6">
              <w:rPr>
                <w:rFonts w:ascii="Calibri" w:hAnsi="Calibri" w:cs="Calibri"/>
                <w:i/>
                <w:iCs/>
                <w:color w:val="auto"/>
                <w:sz w:val="18"/>
                <w:szCs w:val="18"/>
              </w:rPr>
              <w:t xml:space="preserve">. </w:t>
            </w:r>
            <w:r w:rsidRPr="008114B6">
              <w:rPr>
                <w:rFonts w:ascii="Calibri" w:hAnsi="Calibri" w:cs="Calibri"/>
                <w:color w:val="auto"/>
                <w:sz w:val="18"/>
                <w:szCs w:val="18"/>
              </w:rPr>
              <w:t xml:space="preserve">  Доказ за тестирање и анализа на производот издаден од надлежен орган; Задолжителен Технички(TDS) и безбедносен лист (SDS)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литар</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1000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270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4</w:t>
            </w:r>
          </w:p>
        </w:tc>
        <w:tc>
          <w:tcPr>
            <w:tcW w:w="2519"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Концентрирано средство за дезинфекција на болнички простории</w:t>
            </w:r>
            <w:proofErr w:type="gramStart"/>
            <w:r w:rsidRPr="008114B6">
              <w:rPr>
                <w:rFonts w:ascii="Calibri" w:hAnsi="Calibri" w:cs="Calibri"/>
                <w:sz w:val="18"/>
                <w:szCs w:val="18"/>
              </w:rPr>
              <w:t>,на</w:t>
            </w:r>
            <w:proofErr w:type="gramEnd"/>
            <w:r w:rsidRPr="008114B6">
              <w:rPr>
                <w:rFonts w:ascii="Calibri" w:hAnsi="Calibri" w:cs="Calibri"/>
                <w:sz w:val="18"/>
                <w:szCs w:val="18"/>
              </w:rPr>
              <w:t xml:space="preserve"> база на бензалкониум хлорид мин. 5%, без боја и </w:t>
            </w:r>
            <w:proofErr w:type="gramStart"/>
            <w:r w:rsidRPr="008114B6">
              <w:rPr>
                <w:rFonts w:ascii="Calibri" w:hAnsi="Calibri" w:cs="Calibri"/>
                <w:sz w:val="18"/>
                <w:szCs w:val="18"/>
              </w:rPr>
              <w:t>мирис ,да</w:t>
            </w:r>
            <w:proofErr w:type="gramEnd"/>
            <w:r w:rsidRPr="008114B6">
              <w:rPr>
                <w:rFonts w:ascii="Calibri" w:hAnsi="Calibri" w:cs="Calibri"/>
                <w:sz w:val="18"/>
                <w:szCs w:val="18"/>
              </w:rPr>
              <w:t xml:space="preserve"> уништува грам позитивни / грам негативни бактерии ,вируси,дерматофити.Во пакување од максимум 10 литри.</w:t>
            </w:r>
            <w:r w:rsidRPr="008114B6">
              <w:rPr>
                <w:rFonts w:ascii="Calibri" w:hAnsi="Calibri" w:cs="Calibri"/>
                <w:b/>
                <w:bCs/>
                <w:sz w:val="18"/>
                <w:szCs w:val="18"/>
              </w:rPr>
              <w:t xml:space="preserve"> </w:t>
            </w:r>
            <w:r w:rsidRPr="008114B6">
              <w:rPr>
                <w:rFonts w:ascii="Calibri" w:hAnsi="Calibri" w:cs="Calibri"/>
                <w:sz w:val="18"/>
                <w:szCs w:val="18"/>
              </w:rPr>
              <w:t>Доказ за тестирање и анализа на производот издаден од надлежен орган ; Задолжителен Технички(TDS) и безбедносен лист (SDS)</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литар</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1500</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4379" w:type="dxa"/>
            <w:gridSpan w:val="3"/>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r w:rsidRPr="008114B6">
              <w:rPr>
                <w:rFonts w:ascii="Calibri" w:hAnsi="Calibri" w:cs="Calibri"/>
                <w:b/>
                <w:bCs/>
                <w:color w:val="auto"/>
                <w:sz w:val="18"/>
                <w:szCs w:val="18"/>
              </w:rPr>
              <w:t>Дел 12 - Средство за дезинфекција на раце</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21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right"/>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000000"/>
              <w:right w:val="single" w:sz="4" w:space="0" w:color="000000"/>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Teчно средство за дезинфекција на раце со пумпа/прскалка или можност за поставување на истите, на база на етанол, со или без изопропил алкохол, каде  концентрацијата на етанол ( т.е. вкупната концентрација  на етанол и изопропил алкохол) е најмалку 65%, без боја, со адитив за нега на кожа. Пакување максимум 1 литар.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литри</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1500</w:t>
            </w:r>
          </w:p>
        </w:tc>
        <w:tc>
          <w:tcPr>
            <w:tcW w:w="147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Default="008114B6" w:rsidP="008114B6">
            <w:pPr>
              <w:widowControl/>
              <w:autoSpaceDE/>
              <w:autoSpaceDN/>
              <w:adjustRightInd/>
              <w:jc w:val="center"/>
              <w:rPr>
                <w:rFonts w:ascii="Calibri" w:hAnsi="Calibri" w:cs="Calibri"/>
                <w:sz w:val="18"/>
                <w:szCs w:val="18"/>
                <w:lang w:val="mk-MK"/>
              </w:rPr>
            </w:pPr>
          </w:p>
          <w:p w:rsidR="008114B6" w:rsidRDefault="008114B6" w:rsidP="008114B6">
            <w:pPr>
              <w:widowControl/>
              <w:autoSpaceDE/>
              <w:autoSpaceDN/>
              <w:adjustRightInd/>
              <w:jc w:val="center"/>
              <w:rPr>
                <w:rFonts w:ascii="Calibri" w:hAnsi="Calibri" w:cs="Calibri"/>
                <w:sz w:val="18"/>
                <w:szCs w:val="18"/>
                <w:lang w:val="mk-MK"/>
              </w:rPr>
            </w:pPr>
          </w:p>
          <w:p w:rsidR="008114B6" w:rsidRDefault="008114B6" w:rsidP="008114B6">
            <w:pPr>
              <w:widowControl/>
              <w:autoSpaceDE/>
              <w:autoSpaceDN/>
              <w:adjustRightInd/>
              <w:jc w:val="center"/>
              <w:rPr>
                <w:rFonts w:ascii="Calibri" w:hAnsi="Calibri" w:cs="Calibri"/>
                <w:sz w:val="18"/>
                <w:szCs w:val="18"/>
                <w:lang w:val="mk-MK"/>
              </w:rPr>
            </w:pPr>
          </w:p>
          <w:p w:rsidR="008114B6" w:rsidRDefault="008114B6" w:rsidP="008114B6">
            <w:pPr>
              <w:widowControl/>
              <w:autoSpaceDE/>
              <w:autoSpaceDN/>
              <w:adjustRightInd/>
              <w:jc w:val="center"/>
              <w:rPr>
                <w:rFonts w:ascii="Calibri" w:hAnsi="Calibri" w:cs="Calibri"/>
                <w:sz w:val="18"/>
                <w:szCs w:val="18"/>
                <w:lang w:val="mk-MK"/>
              </w:rPr>
            </w:pPr>
          </w:p>
          <w:p w:rsidR="008114B6" w:rsidRDefault="008114B6" w:rsidP="008114B6">
            <w:pPr>
              <w:widowControl/>
              <w:autoSpaceDE/>
              <w:autoSpaceDN/>
              <w:adjustRightInd/>
              <w:jc w:val="center"/>
              <w:rPr>
                <w:rFonts w:ascii="Calibri" w:hAnsi="Calibri" w:cs="Calibri"/>
                <w:sz w:val="18"/>
                <w:szCs w:val="18"/>
                <w:lang w:val="mk-MK"/>
              </w:rPr>
            </w:pPr>
          </w:p>
          <w:p w:rsidR="008114B6" w:rsidRPr="008114B6" w:rsidRDefault="008114B6" w:rsidP="008114B6">
            <w:pPr>
              <w:widowControl/>
              <w:autoSpaceDE/>
              <w:autoSpaceDN/>
              <w:adjustRightInd/>
              <w:jc w:val="center"/>
              <w:rPr>
                <w:rFonts w:ascii="Calibri" w:hAnsi="Calibri" w:cs="Calibri"/>
                <w:sz w:val="18"/>
                <w:szCs w:val="18"/>
                <w:lang w:val="mk-MK"/>
              </w:rPr>
            </w:pPr>
          </w:p>
        </w:tc>
        <w:tc>
          <w:tcPr>
            <w:tcW w:w="2519"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72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color w:val="auto"/>
                <w:sz w:val="18"/>
                <w:szCs w:val="18"/>
              </w:rPr>
            </w:pPr>
            <w:r w:rsidRPr="008114B6">
              <w:rPr>
                <w:rFonts w:ascii="Calibri" w:hAnsi="Calibri" w:cs="Calibri"/>
                <w:b/>
                <w:bCs/>
                <w:color w:val="auto"/>
                <w:sz w:val="18"/>
                <w:szCs w:val="18"/>
              </w:rPr>
              <w:lastRenderedPageBreak/>
              <w:t>Дел 13- ПВЦ чаши, цевки и лажичиња (неделив дел)</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ПВЦ чаши за една употреба од 200 до 250 мл. паковање од 50 до 100 парчиња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12000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ПВЦ цевки со должина минимум 23 см и ширина од 4 мм, за пиење од чаша во паковање минимум 1/1000 парчиња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паковање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3</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ПВЦ лажичиња за еднократна употреба за кафе во паковање минимум 1/1000 парчиња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паковање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6</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2519"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72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Дел 14- Колички за делење терапија и транспорт на веш (неделив дел)</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18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Количка за дистрибуција на веш, на тркалца, со висина максимум </w:t>
            </w:r>
            <w:proofErr w:type="gramStart"/>
            <w:r w:rsidRPr="008114B6">
              <w:rPr>
                <w:rFonts w:ascii="Calibri" w:hAnsi="Calibri" w:cs="Calibri"/>
                <w:color w:val="auto"/>
                <w:sz w:val="18"/>
                <w:szCs w:val="18"/>
              </w:rPr>
              <w:t>140цм .</w:t>
            </w:r>
            <w:proofErr w:type="gramEnd"/>
            <w:r w:rsidRPr="008114B6">
              <w:rPr>
                <w:rFonts w:ascii="Calibri" w:hAnsi="Calibri" w:cs="Calibri"/>
                <w:color w:val="auto"/>
                <w:sz w:val="18"/>
                <w:szCs w:val="18"/>
              </w:rPr>
              <w:t xml:space="preserve"> Ширина минимум 40цм - максимум 55цм</w:t>
            </w:r>
            <w:proofErr w:type="gramStart"/>
            <w:r w:rsidRPr="008114B6">
              <w:rPr>
                <w:rFonts w:ascii="Calibri" w:hAnsi="Calibri" w:cs="Calibri"/>
                <w:color w:val="auto"/>
                <w:sz w:val="18"/>
                <w:szCs w:val="18"/>
              </w:rPr>
              <w:t>,  должина</w:t>
            </w:r>
            <w:proofErr w:type="gramEnd"/>
            <w:r w:rsidRPr="008114B6">
              <w:rPr>
                <w:rFonts w:ascii="Calibri" w:hAnsi="Calibri" w:cs="Calibri"/>
                <w:color w:val="auto"/>
                <w:sz w:val="18"/>
                <w:szCs w:val="18"/>
              </w:rPr>
              <w:t xml:space="preserve"> минимум 140цм - максимум 150цм. Со држач (пвц, алуминиум) круг или квадрат со пвц капак за прикачување вреќа за веш.</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7</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FF0000"/>
                <w:sz w:val="18"/>
                <w:szCs w:val="18"/>
              </w:rPr>
            </w:pPr>
            <w:r w:rsidRPr="008114B6">
              <w:rPr>
                <w:rFonts w:ascii="Calibri" w:hAnsi="Calibri" w:cs="Calibri"/>
                <w:color w:val="FF0000"/>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21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2</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Количка за дистрибуција на терапија, на тркалца до максимум дијаметар до 100мм со носивост од 100-150 кгр, изработена од материјал комбинација алуминиум-пластика од миниму 2 спрата до максимум 3 спрата, со максимум ширина до 50 цм, со минимум должина до 103 цм и со максимум висина на количката до 120 цм </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6</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FF0000"/>
                <w:sz w:val="18"/>
                <w:szCs w:val="18"/>
              </w:rPr>
            </w:pPr>
            <w:r w:rsidRPr="008114B6">
              <w:rPr>
                <w:rFonts w:ascii="Calibri" w:hAnsi="Calibri" w:cs="Calibri"/>
                <w:color w:val="FF0000"/>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2519"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p>
        </w:tc>
        <w:tc>
          <w:tcPr>
            <w:tcW w:w="720"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2519" w:type="dxa"/>
            <w:tcBorders>
              <w:top w:val="nil"/>
              <w:left w:val="nil"/>
              <w:bottom w:val="nil"/>
              <w:right w:val="nil"/>
            </w:tcBorders>
            <w:shd w:val="clear" w:color="auto" w:fill="auto"/>
            <w:vAlign w:val="bottom"/>
            <w:hideMark/>
          </w:tcPr>
          <w:p w:rsidR="008114B6" w:rsidRDefault="008114B6" w:rsidP="008114B6">
            <w:pPr>
              <w:widowControl/>
              <w:autoSpaceDE/>
              <w:autoSpaceDN/>
              <w:adjustRightInd/>
              <w:rPr>
                <w:rFonts w:ascii="Calibri" w:hAnsi="Calibri" w:cs="Calibri"/>
                <w:sz w:val="18"/>
                <w:szCs w:val="18"/>
                <w:lang w:val="mk-MK"/>
              </w:rPr>
            </w:pPr>
          </w:p>
          <w:p w:rsidR="008114B6" w:rsidRDefault="008114B6" w:rsidP="008114B6">
            <w:pPr>
              <w:widowControl/>
              <w:autoSpaceDE/>
              <w:autoSpaceDN/>
              <w:adjustRightInd/>
              <w:rPr>
                <w:rFonts w:ascii="Calibri" w:hAnsi="Calibri" w:cs="Calibri"/>
                <w:sz w:val="18"/>
                <w:szCs w:val="18"/>
                <w:lang w:val="mk-MK"/>
              </w:rPr>
            </w:pPr>
          </w:p>
          <w:p w:rsidR="008114B6" w:rsidRDefault="008114B6" w:rsidP="008114B6">
            <w:pPr>
              <w:widowControl/>
              <w:autoSpaceDE/>
              <w:autoSpaceDN/>
              <w:adjustRightInd/>
              <w:rPr>
                <w:rFonts w:ascii="Calibri" w:hAnsi="Calibri" w:cs="Calibri"/>
                <w:sz w:val="18"/>
                <w:szCs w:val="18"/>
                <w:lang w:val="mk-MK"/>
              </w:rPr>
            </w:pPr>
          </w:p>
          <w:p w:rsidR="008114B6" w:rsidRDefault="008114B6" w:rsidP="008114B6">
            <w:pPr>
              <w:widowControl/>
              <w:autoSpaceDE/>
              <w:autoSpaceDN/>
              <w:adjustRightInd/>
              <w:rPr>
                <w:rFonts w:ascii="Calibri" w:hAnsi="Calibri" w:cs="Calibri"/>
                <w:sz w:val="18"/>
                <w:szCs w:val="18"/>
                <w:lang w:val="mk-MK"/>
              </w:rPr>
            </w:pPr>
          </w:p>
          <w:p w:rsidR="008114B6" w:rsidRDefault="008114B6" w:rsidP="008114B6">
            <w:pPr>
              <w:widowControl/>
              <w:autoSpaceDE/>
              <w:autoSpaceDN/>
              <w:adjustRightInd/>
              <w:rPr>
                <w:rFonts w:ascii="Calibri" w:hAnsi="Calibri" w:cs="Calibri"/>
                <w:sz w:val="18"/>
                <w:szCs w:val="18"/>
                <w:lang w:val="mk-MK"/>
              </w:rPr>
            </w:pPr>
          </w:p>
          <w:p w:rsidR="008114B6" w:rsidRDefault="008114B6" w:rsidP="008114B6">
            <w:pPr>
              <w:widowControl/>
              <w:autoSpaceDE/>
              <w:autoSpaceDN/>
              <w:adjustRightInd/>
              <w:rPr>
                <w:rFonts w:ascii="Calibri" w:hAnsi="Calibri" w:cs="Calibri"/>
                <w:sz w:val="18"/>
                <w:szCs w:val="18"/>
                <w:lang w:val="mk-MK"/>
              </w:rPr>
            </w:pPr>
          </w:p>
          <w:p w:rsidR="008114B6" w:rsidRPr="008114B6" w:rsidRDefault="008114B6" w:rsidP="008114B6">
            <w:pPr>
              <w:widowControl/>
              <w:autoSpaceDE/>
              <w:autoSpaceDN/>
              <w:adjustRightInd/>
              <w:rPr>
                <w:rFonts w:ascii="Calibri" w:hAnsi="Calibri" w:cs="Calibri"/>
                <w:sz w:val="18"/>
                <w:szCs w:val="18"/>
                <w:lang w:val="mk-MK"/>
              </w:rPr>
            </w:pPr>
          </w:p>
        </w:tc>
        <w:tc>
          <w:tcPr>
            <w:tcW w:w="720"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2519"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sz w:val="18"/>
                <w:szCs w:val="18"/>
              </w:rPr>
            </w:pPr>
          </w:p>
        </w:tc>
        <w:tc>
          <w:tcPr>
            <w:tcW w:w="720"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lastRenderedPageBreak/>
              <w:t>Дел 15- Држач за вреќи за медицински отпад</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Држач во боја, за 120литри вреќа со 4 тркала, со педала направена од полипропилен и алуминиум</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3</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2519" w:type="dxa"/>
            <w:tcBorders>
              <w:top w:val="nil"/>
              <w:left w:val="nil"/>
              <w:bottom w:val="nil"/>
              <w:right w:val="nil"/>
            </w:tcBorders>
            <w:shd w:val="clear" w:color="auto" w:fill="auto"/>
            <w:hideMark/>
          </w:tcPr>
          <w:p w:rsidR="008114B6" w:rsidRPr="008114B6" w:rsidRDefault="008114B6" w:rsidP="008114B6">
            <w:pPr>
              <w:widowControl/>
              <w:autoSpaceDE/>
              <w:autoSpaceDN/>
              <w:adjustRightInd/>
              <w:rPr>
                <w:rFonts w:ascii="Calibri" w:hAnsi="Calibri" w:cs="Calibri"/>
                <w:sz w:val="18"/>
                <w:szCs w:val="18"/>
              </w:rPr>
            </w:pPr>
          </w:p>
        </w:tc>
        <w:tc>
          <w:tcPr>
            <w:tcW w:w="720"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5010" w:type="dxa"/>
            <w:gridSpan w:val="4"/>
            <w:tcBorders>
              <w:top w:val="nil"/>
              <w:left w:val="nil"/>
              <w:bottom w:val="single" w:sz="4" w:space="0" w:color="auto"/>
              <w:right w:val="nil"/>
            </w:tcBorders>
            <w:shd w:val="clear" w:color="auto" w:fill="auto"/>
            <w:noWrap/>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Дел 16- Бришачи за под и навлаки (неделив дел)</w:t>
            </w: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15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Навлака за бришење на под изработена од 100% плетени микрофибер влакна со висока апсорција на нечистотии при влажно бришење, издржливост од машинско перење , да одговара со  држачот за под . Минимум во три бои.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50</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21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2</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 xml:space="preserve">Бришач за под,  составен од алуминиумска рачка( со минимална должина 130 цм)  и полипропиленски изработен , држач за навлака ( микрофибер  крпа ) со минимална ширина од 40 цм , издржлив на удар и клип за ножно  отварање / затварање на држачот ( при промена на навлаката ) без контакт со раце . </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15</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631"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2519"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720"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1140"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1470"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300"/>
        </w:trPr>
        <w:tc>
          <w:tcPr>
            <w:tcW w:w="3150" w:type="dxa"/>
            <w:gridSpan w:val="2"/>
            <w:tcBorders>
              <w:top w:val="nil"/>
              <w:left w:val="nil"/>
              <w:bottom w:val="single" w:sz="4" w:space="0" w:color="auto"/>
              <w:right w:val="nil"/>
            </w:tcBorders>
            <w:shd w:val="clear" w:color="auto" w:fill="auto"/>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xml:space="preserve">Дел 17- Мобилни канти </w:t>
            </w:r>
          </w:p>
        </w:tc>
        <w:tc>
          <w:tcPr>
            <w:tcW w:w="720"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47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p>
        </w:tc>
        <w:tc>
          <w:tcPr>
            <w:tcW w:w="116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14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3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c>
          <w:tcPr>
            <w:tcW w:w="12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Ред. бр</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Име и назив на производот</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ЕМ</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Потребна количина</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Производител/земја на потекло</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без ДДВ</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Единечна цена со ДДВ</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без ДДВ</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18"/>
                <w:szCs w:val="18"/>
              </w:rPr>
            </w:pPr>
            <w:r w:rsidRPr="008114B6">
              <w:rPr>
                <w:rFonts w:ascii="Calibri" w:hAnsi="Calibri" w:cs="Calibri"/>
                <w:b/>
                <w:bCs/>
                <w:sz w:val="18"/>
                <w:szCs w:val="18"/>
              </w:rPr>
              <w:t>Вкупна цена со ДДВ</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1</w:t>
            </w:r>
          </w:p>
        </w:tc>
        <w:tc>
          <w:tcPr>
            <w:tcW w:w="2519"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18"/>
                <w:szCs w:val="18"/>
              </w:rPr>
            </w:pPr>
            <w:r w:rsidRPr="008114B6">
              <w:rPr>
                <w:rFonts w:ascii="Calibri" w:hAnsi="Calibri" w:cs="Calibri"/>
                <w:color w:val="auto"/>
                <w:sz w:val="18"/>
                <w:szCs w:val="18"/>
              </w:rPr>
              <w:t>Мобилни канти од 120л, со тркала и капак, без педала. Димензии 550х480х940 +/-5%</w:t>
            </w:r>
          </w:p>
        </w:tc>
        <w:tc>
          <w:tcPr>
            <w:tcW w:w="72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6</w:t>
            </w:r>
          </w:p>
        </w:tc>
        <w:tc>
          <w:tcPr>
            <w:tcW w:w="147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18"/>
                <w:szCs w:val="18"/>
              </w:rPr>
            </w:pPr>
            <w:r w:rsidRPr="008114B6">
              <w:rPr>
                <w:rFonts w:ascii="Calibri" w:hAnsi="Calibri" w:cs="Calibri"/>
                <w:color w:val="auto"/>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без ДДВ</w:t>
            </w:r>
          </w:p>
        </w:tc>
        <w:tc>
          <w:tcPr>
            <w:tcW w:w="147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6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141"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18"/>
                <w:szCs w:val="18"/>
              </w:rPr>
            </w:pPr>
            <w:r w:rsidRPr="008114B6">
              <w:rPr>
                <w:rFonts w:ascii="Calibri" w:hAnsi="Calibri" w:cs="Calibri"/>
                <w:sz w:val="18"/>
                <w:szCs w:val="18"/>
              </w:rPr>
              <w:t> </w:t>
            </w:r>
          </w:p>
        </w:tc>
        <w:tc>
          <w:tcPr>
            <w:tcW w:w="1340" w:type="dxa"/>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18"/>
                <w:szCs w:val="18"/>
              </w:rPr>
            </w:pPr>
            <w:r w:rsidRPr="008114B6">
              <w:rPr>
                <w:rFonts w:ascii="Calibri" w:hAnsi="Calibri" w:cs="Calibri"/>
                <w:b/>
                <w:bCs/>
                <w:sz w:val="18"/>
                <w:szCs w:val="18"/>
              </w:rPr>
              <w:t> </w:t>
            </w:r>
          </w:p>
        </w:tc>
      </w:tr>
      <w:tr w:rsidR="008114B6" w:rsidRPr="008114B6" w:rsidTr="008114B6">
        <w:trPr>
          <w:trHeight w:val="300"/>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Вкупен износ со ДДВ</w:t>
            </w:r>
          </w:p>
        </w:tc>
        <w:tc>
          <w:tcPr>
            <w:tcW w:w="6351" w:type="dxa"/>
            <w:gridSpan w:val="5"/>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18"/>
                <w:szCs w:val="18"/>
              </w:rPr>
            </w:pPr>
            <w:r w:rsidRPr="008114B6">
              <w:rPr>
                <w:rFonts w:ascii="Calibri" w:hAnsi="Calibri" w:cs="Calibri"/>
                <w:sz w:val="18"/>
                <w:szCs w:val="18"/>
              </w:rPr>
              <w:t> </w:t>
            </w:r>
          </w:p>
        </w:tc>
      </w:tr>
    </w:tbl>
    <w:p w:rsidR="00F12B01" w:rsidRDefault="00F12B01" w:rsidP="00F12B01">
      <w:pPr>
        <w:shd w:val="clear" w:color="auto" w:fill="FFFFFF"/>
        <w:ind w:right="-47"/>
        <w:jc w:val="both"/>
        <w:rPr>
          <w:rFonts w:ascii="Calibri" w:hAnsi="Calibri" w:cs="Calibri"/>
          <w:highlight w:val="yellow"/>
          <w:lang w:val="mk-MK"/>
        </w:rPr>
      </w:pPr>
    </w:p>
    <w:p w:rsidR="003173A0" w:rsidRDefault="003173A0" w:rsidP="00F12B01">
      <w:pPr>
        <w:shd w:val="clear" w:color="auto" w:fill="FFFFFF"/>
        <w:ind w:right="-47"/>
        <w:jc w:val="both"/>
        <w:rPr>
          <w:rFonts w:ascii="Calibri" w:hAnsi="Calibri" w:cstheme="minorHAnsi"/>
          <w:sz w:val="22"/>
          <w:szCs w:val="22"/>
          <w:highlight w:val="yellow"/>
          <w:lang w:val="en-GB"/>
        </w:rPr>
      </w:pPr>
    </w:p>
    <w:p w:rsidR="000270B7" w:rsidRDefault="000270B7" w:rsidP="000270B7">
      <w:pPr>
        <w:tabs>
          <w:tab w:val="left" w:pos="1760"/>
        </w:tabs>
        <w:jc w:val="both"/>
        <w:rPr>
          <w:rFonts w:ascii="Calibri" w:hAnsi="Calibri" w:cs="Calibri"/>
          <w:sz w:val="22"/>
          <w:szCs w:val="22"/>
          <w:lang w:val="mk-MK"/>
        </w:rPr>
      </w:pPr>
      <w:r w:rsidRPr="007E4939">
        <w:rPr>
          <w:rFonts w:ascii="Calibri" w:hAnsi="Calibri" w:cs="Calibri"/>
          <w:sz w:val="22"/>
          <w:szCs w:val="22"/>
        </w:rPr>
        <w:t>II.1.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Дел 1</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0270B7" w:rsidRDefault="000270B7" w:rsidP="000270B7">
      <w:pPr>
        <w:tabs>
          <w:tab w:val="left" w:pos="1760"/>
        </w:tabs>
        <w:jc w:val="both"/>
        <w:rPr>
          <w:rFonts w:ascii="Calibri" w:hAnsi="Calibri" w:cs="Calibri"/>
          <w:sz w:val="22"/>
          <w:szCs w:val="22"/>
          <w:lang w:val="mk-MK"/>
        </w:rPr>
      </w:pPr>
    </w:p>
    <w:p w:rsidR="000270B7" w:rsidRPr="007E4939" w:rsidRDefault="000270B7" w:rsidP="000270B7">
      <w:pPr>
        <w:tabs>
          <w:tab w:val="left" w:pos="1760"/>
        </w:tabs>
        <w:jc w:val="both"/>
        <w:rPr>
          <w:rFonts w:ascii="Calibri" w:hAnsi="Calibri" w:cs="Calibri"/>
          <w:sz w:val="22"/>
          <w:szCs w:val="22"/>
        </w:rPr>
      </w:pPr>
      <w:r w:rsidRPr="007E4939">
        <w:rPr>
          <w:rFonts w:ascii="Calibri" w:hAnsi="Calibri" w:cs="Calibri"/>
          <w:sz w:val="22"/>
          <w:szCs w:val="22"/>
        </w:rPr>
        <w:t>II.</w:t>
      </w:r>
      <w:r>
        <w:rPr>
          <w:rFonts w:ascii="Calibri" w:hAnsi="Calibri" w:cs="Calibri"/>
          <w:sz w:val="22"/>
          <w:szCs w:val="22"/>
          <w:lang w:val="mk-MK"/>
        </w:rPr>
        <w:t>2</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2</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0270B7" w:rsidRDefault="000270B7" w:rsidP="000270B7">
      <w:pPr>
        <w:tabs>
          <w:tab w:val="left" w:pos="1760"/>
        </w:tabs>
        <w:jc w:val="both"/>
        <w:rPr>
          <w:rFonts w:ascii="Calibri" w:hAnsi="Calibri" w:cs="Calibri"/>
          <w:sz w:val="22"/>
          <w:szCs w:val="22"/>
          <w:lang w:val="mk-MK"/>
        </w:rPr>
      </w:pPr>
    </w:p>
    <w:p w:rsidR="000270B7" w:rsidRPr="007E4939" w:rsidRDefault="000270B7" w:rsidP="000270B7">
      <w:pPr>
        <w:tabs>
          <w:tab w:val="left" w:pos="1760"/>
        </w:tabs>
        <w:jc w:val="both"/>
        <w:rPr>
          <w:rFonts w:ascii="Calibri" w:hAnsi="Calibri" w:cs="Calibri"/>
          <w:sz w:val="22"/>
          <w:szCs w:val="22"/>
        </w:rPr>
      </w:pPr>
      <w:r w:rsidRPr="007E4939">
        <w:rPr>
          <w:rFonts w:ascii="Calibri" w:hAnsi="Calibri" w:cs="Calibri"/>
          <w:sz w:val="22"/>
          <w:szCs w:val="22"/>
        </w:rPr>
        <w:t>II.</w:t>
      </w:r>
      <w:r>
        <w:rPr>
          <w:rFonts w:ascii="Calibri" w:hAnsi="Calibri" w:cs="Calibri"/>
          <w:sz w:val="22"/>
          <w:szCs w:val="22"/>
          <w:lang w:val="mk-MK"/>
        </w:rPr>
        <w:t>3</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3</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0270B7" w:rsidRDefault="000270B7" w:rsidP="000270B7">
      <w:pPr>
        <w:tabs>
          <w:tab w:val="left" w:pos="1760"/>
        </w:tabs>
        <w:jc w:val="both"/>
        <w:rPr>
          <w:rFonts w:ascii="Calibri" w:hAnsi="Calibri" w:cs="Calibri"/>
          <w:sz w:val="22"/>
          <w:szCs w:val="22"/>
          <w:lang w:val="mk-MK"/>
        </w:rPr>
      </w:pPr>
    </w:p>
    <w:p w:rsidR="000270B7" w:rsidRPr="007E4939" w:rsidRDefault="000270B7" w:rsidP="000270B7">
      <w:pPr>
        <w:tabs>
          <w:tab w:val="left" w:pos="1760"/>
        </w:tabs>
        <w:jc w:val="both"/>
        <w:rPr>
          <w:rFonts w:ascii="Calibri" w:hAnsi="Calibri" w:cs="Calibri"/>
          <w:sz w:val="22"/>
          <w:szCs w:val="22"/>
        </w:rPr>
      </w:pPr>
      <w:r w:rsidRPr="007E4939">
        <w:rPr>
          <w:rFonts w:ascii="Calibri" w:hAnsi="Calibri" w:cs="Calibri"/>
          <w:sz w:val="22"/>
          <w:szCs w:val="22"/>
        </w:rPr>
        <w:t>II.</w:t>
      </w:r>
      <w:r>
        <w:rPr>
          <w:rFonts w:ascii="Calibri" w:hAnsi="Calibri" w:cs="Calibri"/>
          <w:sz w:val="22"/>
          <w:szCs w:val="22"/>
          <w:lang w:val="mk-MK"/>
        </w:rPr>
        <w:t>4</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4</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0270B7" w:rsidRDefault="000270B7" w:rsidP="000270B7">
      <w:pPr>
        <w:tabs>
          <w:tab w:val="left" w:pos="1760"/>
        </w:tabs>
        <w:jc w:val="both"/>
        <w:rPr>
          <w:rFonts w:ascii="Calibri" w:hAnsi="Calibri" w:cs="Calibri"/>
          <w:sz w:val="22"/>
          <w:szCs w:val="22"/>
          <w:lang w:val="mk-MK"/>
        </w:rPr>
      </w:pPr>
    </w:p>
    <w:p w:rsidR="000270B7" w:rsidRPr="007E4939" w:rsidRDefault="000270B7" w:rsidP="000270B7">
      <w:pPr>
        <w:tabs>
          <w:tab w:val="left" w:pos="1760"/>
        </w:tabs>
        <w:jc w:val="both"/>
        <w:rPr>
          <w:rFonts w:ascii="Calibri" w:hAnsi="Calibri" w:cs="Calibri"/>
          <w:sz w:val="22"/>
          <w:szCs w:val="22"/>
        </w:rPr>
      </w:pPr>
      <w:r w:rsidRPr="007E4939">
        <w:rPr>
          <w:rFonts w:ascii="Calibri" w:hAnsi="Calibri" w:cs="Calibri"/>
          <w:sz w:val="22"/>
          <w:szCs w:val="22"/>
        </w:rPr>
        <w:t>II.</w:t>
      </w:r>
      <w:r>
        <w:rPr>
          <w:rFonts w:ascii="Calibri" w:hAnsi="Calibri" w:cs="Calibri"/>
          <w:sz w:val="22"/>
          <w:szCs w:val="22"/>
          <w:lang w:val="mk-MK"/>
        </w:rPr>
        <w:t>5</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5</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0270B7" w:rsidRDefault="000270B7" w:rsidP="000270B7">
      <w:pPr>
        <w:tabs>
          <w:tab w:val="left" w:pos="1760"/>
        </w:tabs>
        <w:jc w:val="both"/>
        <w:rPr>
          <w:rFonts w:ascii="Calibri" w:hAnsi="Calibri" w:cs="Calibri"/>
          <w:sz w:val="22"/>
          <w:szCs w:val="22"/>
          <w:lang w:val="mk-MK"/>
        </w:rPr>
      </w:pPr>
    </w:p>
    <w:p w:rsidR="000270B7" w:rsidRPr="007E4939" w:rsidRDefault="000270B7" w:rsidP="000270B7">
      <w:pPr>
        <w:tabs>
          <w:tab w:val="left" w:pos="1760"/>
        </w:tabs>
        <w:jc w:val="both"/>
        <w:rPr>
          <w:rFonts w:ascii="Calibri" w:hAnsi="Calibri" w:cs="Calibri"/>
          <w:sz w:val="22"/>
          <w:szCs w:val="22"/>
        </w:rPr>
      </w:pPr>
      <w:r w:rsidRPr="007E4939">
        <w:rPr>
          <w:rFonts w:ascii="Calibri" w:hAnsi="Calibri" w:cs="Calibri"/>
          <w:sz w:val="22"/>
          <w:szCs w:val="22"/>
        </w:rPr>
        <w:t>II.</w:t>
      </w:r>
      <w:r>
        <w:rPr>
          <w:rFonts w:ascii="Calibri" w:hAnsi="Calibri" w:cs="Calibri"/>
          <w:sz w:val="22"/>
          <w:szCs w:val="22"/>
          <w:lang w:val="mk-MK"/>
        </w:rPr>
        <w:t>6</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6</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0270B7" w:rsidRDefault="000270B7" w:rsidP="000270B7">
      <w:pPr>
        <w:tabs>
          <w:tab w:val="left" w:pos="1760"/>
        </w:tabs>
        <w:jc w:val="both"/>
        <w:rPr>
          <w:rFonts w:ascii="Calibri" w:hAnsi="Calibri" w:cs="Calibri"/>
          <w:sz w:val="22"/>
          <w:szCs w:val="22"/>
          <w:lang w:val="mk-MK"/>
        </w:rPr>
      </w:pPr>
    </w:p>
    <w:p w:rsidR="000270B7" w:rsidRPr="007E4939" w:rsidRDefault="000270B7" w:rsidP="000270B7">
      <w:pPr>
        <w:tabs>
          <w:tab w:val="left" w:pos="1760"/>
        </w:tabs>
        <w:jc w:val="both"/>
        <w:rPr>
          <w:rFonts w:ascii="Calibri" w:hAnsi="Calibri" w:cs="Calibri"/>
          <w:sz w:val="22"/>
          <w:szCs w:val="22"/>
        </w:rPr>
      </w:pPr>
      <w:r w:rsidRPr="007E4939">
        <w:rPr>
          <w:rFonts w:ascii="Calibri" w:hAnsi="Calibri" w:cs="Calibri"/>
          <w:sz w:val="22"/>
          <w:szCs w:val="22"/>
        </w:rPr>
        <w:t>II.</w:t>
      </w:r>
      <w:r>
        <w:rPr>
          <w:rFonts w:ascii="Calibri" w:hAnsi="Calibri" w:cs="Calibri"/>
          <w:sz w:val="22"/>
          <w:szCs w:val="22"/>
          <w:lang w:val="mk-MK"/>
        </w:rPr>
        <w:t>7</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7</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0270B7" w:rsidRDefault="000270B7" w:rsidP="000270B7">
      <w:pPr>
        <w:tabs>
          <w:tab w:val="left" w:pos="1760"/>
        </w:tabs>
        <w:jc w:val="both"/>
        <w:rPr>
          <w:rFonts w:ascii="Calibri" w:hAnsi="Calibri" w:cs="Calibri"/>
          <w:sz w:val="22"/>
          <w:szCs w:val="22"/>
          <w:lang w:val="mk-MK"/>
        </w:rPr>
      </w:pPr>
    </w:p>
    <w:p w:rsidR="000270B7" w:rsidRPr="007E4939" w:rsidRDefault="000270B7" w:rsidP="000270B7">
      <w:pPr>
        <w:tabs>
          <w:tab w:val="left" w:pos="1760"/>
        </w:tabs>
        <w:jc w:val="both"/>
        <w:rPr>
          <w:rFonts w:ascii="Calibri" w:hAnsi="Calibri" w:cs="Calibri"/>
          <w:sz w:val="22"/>
          <w:szCs w:val="22"/>
        </w:rPr>
      </w:pPr>
      <w:r w:rsidRPr="007E4939">
        <w:rPr>
          <w:rFonts w:ascii="Calibri" w:hAnsi="Calibri" w:cs="Calibri"/>
          <w:sz w:val="22"/>
          <w:szCs w:val="22"/>
        </w:rPr>
        <w:t>II.</w:t>
      </w:r>
      <w:r>
        <w:rPr>
          <w:rFonts w:ascii="Calibri" w:hAnsi="Calibri" w:cs="Calibri"/>
          <w:sz w:val="22"/>
          <w:szCs w:val="22"/>
          <w:lang w:val="mk-MK"/>
        </w:rPr>
        <w:t>8</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8</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0270B7" w:rsidRDefault="000270B7" w:rsidP="000270B7">
      <w:pPr>
        <w:tabs>
          <w:tab w:val="left" w:pos="1760"/>
        </w:tabs>
        <w:jc w:val="both"/>
        <w:rPr>
          <w:rFonts w:ascii="Calibri" w:hAnsi="Calibri" w:cs="Calibri"/>
          <w:sz w:val="22"/>
          <w:szCs w:val="22"/>
          <w:lang w:val="mk-MK"/>
        </w:rPr>
      </w:pPr>
    </w:p>
    <w:p w:rsidR="000270B7" w:rsidRPr="007E4939" w:rsidRDefault="000270B7" w:rsidP="000270B7">
      <w:pPr>
        <w:tabs>
          <w:tab w:val="left" w:pos="1760"/>
        </w:tabs>
        <w:jc w:val="both"/>
        <w:rPr>
          <w:rFonts w:ascii="Calibri" w:hAnsi="Calibri" w:cs="Calibri"/>
          <w:sz w:val="22"/>
          <w:szCs w:val="22"/>
        </w:rPr>
      </w:pPr>
      <w:r w:rsidRPr="007E4939">
        <w:rPr>
          <w:rFonts w:ascii="Calibri" w:hAnsi="Calibri" w:cs="Calibri"/>
          <w:sz w:val="22"/>
          <w:szCs w:val="22"/>
        </w:rPr>
        <w:t>II.</w:t>
      </w:r>
      <w:r>
        <w:rPr>
          <w:rFonts w:ascii="Calibri" w:hAnsi="Calibri" w:cs="Calibri"/>
          <w:sz w:val="22"/>
          <w:szCs w:val="22"/>
          <w:lang w:val="mk-MK"/>
        </w:rPr>
        <w:t>9</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9</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0270B7" w:rsidRDefault="000270B7" w:rsidP="000270B7">
      <w:pPr>
        <w:tabs>
          <w:tab w:val="left" w:pos="1760"/>
        </w:tabs>
        <w:jc w:val="both"/>
        <w:rPr>
          <w:rFonts w:ascii="Calibri" w:hAnsi="Calibri" w:cs="Calibri"/>
          <w:sz w:val="22"/>
          <w:szCs w:val="22"/>
          <w:lang w:val="mk-MK"/>
        </w:rPr>
      </w:pPr>
    </w:p>
    <w:p w:rsidR="000270B7" w:rsidRPr="007E4939" w:rsidRDefault="000270B7" w:rsidP="000270B7">
      <w:pPr>
        <w:tabs>
          <w:tab w:val="left" w:pos="1760"/>
        </w:tabs>
        <w:jc w:val="both"/>
        <w:rPr>
          <w:rFonts w:ascii="Calibri" w:hAnsi="Calibri" w:cs="Calibri"/>
          <w:sz w:val="22"/>
          <w:szCs w:val="22"/>
        </w:rPr>
      </w:pPr>
      <w:r w:rsidRPr="007E4939">
        <w:rPr>
          <w:rFonts w:ascii="Calibri" w:hAnsi="Calibri" w:cs="Calibri"/>
          <w:sz w:val="22"/>
          <w:szCs w:val="22"/>
        </w:rPr>
        <w:t>II.1</w:t>
      </w:r>
      <w:r>
        <w:rPr>
          <w:rFonts w:ascii="Calibri" w:hAnsi="Calibri" w:cs="Calibri"/>
          <w:sz w:val="22"/>
          <w:szCs w:val="22"/>
          <w:lang w:val="mk-MK"/>
        </w:rPr>
        <w:t>0</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Дел 1</w:t>
      </w:r>
      <w:r>
        <w:rPr>
          <w:rFonts w:ascii="Calibri" w:hAnsi="Calibri" w:cs="Calibri"/>
          <w:b/>
          <w:sz w:val="22"/>
          <w:szCs w:val="22"/>
          <w:lang w:val="mk-MK"/>
        </w:rPr>
        <w:t>0</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0270B7" w:rsidRDefault="000270B7" w:rsidP="000270B7">
      <w:pPr>
        <w:tabs>
          <w:tab w:val="left" w:pos="1760"/>
        </w:tabs>
        <w:jc w:val="both"/>
        <w:rPr>
          <w:rFonts w:ascii="Calibri" w:hAnsi="Calibri" w:cs="Calibri"/>
          <w:sz w:val="22"/>
          <w:szCs w:val="22"/>
          <w:lang w:val="mk-MK"/>
        </w:rPr>
      </w:pPr>
    </w:p>
    <w:p w:rsidR="0046590B" w:rsidRDefault="0046590B" w:rsidP="000270B7">
      <w:pPr>
        <w:tabs>
          <w:tab w:val="left" w:pos="1760"/>
        </w:tabs>
        <w:jc w:val="both"/>
        <w:rPr>
          <w:rFonts w:ascii="Calibri" w:hAnsi="Calibri" w:cs="Calibri"/>
          <w:sz w:val="22"/>
          <w:szCs w:val="22"/>
          <w:lang w:val="mk-MK"/>
        </w:rPr>
      </w:pPr>
    </w:p>
    <w:p w:rsidR="000270B7" w:rsidRDefault="000270B7" w:rsidP="000270B7">
      <w:pPr>
        <w:tabs>
          <w:tab w:val="left" w:pos="1760"/>
        </w:tabs>
        <w:jc w:val="both"/>
        <w:rPr>
          <w:rFonts w:ascii="Calibri" w:hAnsi="Calibri" w:cs="Calibri"/>
          <w:sz w:val="22"/>
          <w:szCs w:val="22"/>
          <w:lang w:val="mk-MK"/>
        </w:rPr>
      </w:pPr>
      <w:r w:rsidRPr="007E4939">
        <w:rPr>
          <w:rFonts w:ascii="Calibri" w:hAnsi="Calibri" w:cs="Calibri"/>
          <w:sz w:val="22"/>
          <w:szCs w:val="22"/>
        </w:rPr>
        <w:t>II.1</w:t>
      </w:r>
      <w:r>
        <w:rPr>
          <w:rFonts w:ascii="Calibri" w:hAnsi="Calibri" w:cs="Calibri"/>
          <w:sz w:val="22"/>
          <w:szCs w:val="22"/>
          <w:lang w:val="mk-MK"/>
        </w:rPr>
        <w:t>1</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1</w:t>
      </w:r>
      <w:r w:rsidRPr="000270B7">
        <w:rPr>
          <w:rFonts w:ascii="Calibri" w:hAnsi="Calibri" w:cs="Calibri"/>
          <w:b/>
          <w:sz w:val="22"/>
          <w:szCs w:val="22"/>
          <w:lang w:val="mk-MK"/>
        </w:rPr>
        <w:t>1</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46590B" w:rsidRDefault="0046590B" w:rsidP="0046590B">
      <w:pPr>
        <w:tabs>
          <w:tab w:val="left" w:pos="1760"/>
        </w:tabs>
        <w:jc w:val="both"/>
        <w:rPr>
          <w:rFonts w:ascii="Calibri" w:hAnsi="Calibri" w:cs="Calibri"/>
          <w:sz w:val="22"/>
          <w:szCs w:val="22"/>
          <w:lang w:val="mk-MK"/>
        </w:rPr>
      </w:pPr>
    </w:p>
    <w:p w:rsidR="0046590B" w:rsidRPr="007E4939" w:rsidRDefault="0046590B" w:rsidP="0046590B">
      <w:pPr>
        <w:tabs>
          <w:tab w:val="left" w:pos="1760"/>
        </w:tabs>
        <w:jc w:val="both"/>
        <w:rPr>
          <w:rFonts w:ascii="Calibri" w:hAnsi="Calibri" w:cs="Calibri"/>
          <w:sz w:val="22"/>
          <w:szCs w:val="22"/>
        </w:rPr>
      </w:pPr>
      <w:r w:rsidRPr="007E4939">
        <w:rPr>
          <w:rFonts w:ascii="Calibri" w:hAnsi="Calibri" w:cs="Calibri"/>
          <w:sz w:val="22"/>
          <w:szCs w:val="22"/>
        </w:rPr>
        <w:t>II.1</w:t>
      </w:r>
      <w:r>
        <w:rPr>
          <w:rFonts w:ascii="Calibri" w:hAnsi="Calibri" w:cs="Calibri"/>
          <w:sz w:val="22"/>
          <w:szCs w:val="22"/>
          <w:lang w:val="mk-MK"/>
        </w:rPr>
        <w:t>2</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12</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46590B" w:rsidRDefault="0046590B" w:rsidP="0046590B">
      <w:pPr>
        <w:tabs>
          <w:tab w:val="left" w:pos="1760"/>
        </w:tabs>
        <w:jc w:val="both"/>
        <w:rPr>
          <w:rFonts w:ascii="Calibri" w:hAnsi="Calibri" w:cs="Calibri"/>
          <w:sz w:val="22"/>
          <w:szCs w:val="22"/>
          <w:lang w:val="mk-MK"/>
        </w:rPr>
      </w:pPr>
    </w:p>
    <w:p w:rsidR="0046590B" w:rsidRPr="007E4939" w:rsidRDefault="0046590B" w:rsidP="0046590B">
      <w:pPr>
        <w:tabs>
          <w:tab w:val="left" w:pos="1760"/>
        </w:tabs>
        <w:jc w:val="both"/>
        <w:rPr>
          <w:rFonts w:ascii="Calibri" w:hAnsi="Calibri" w:cs="Calibri"/>
          <w:sz w:val="22"/>
          <w:szCs w:val="22"/>
        </w:rPr>
      </w:pPr>
      <w:r w:rsidRPr="007E4939">
        <w:rPr>
          <w:rFonts w:ascii="Calibri" w:hAnsi="Calibri" w:cs="Calibri"/>
          <w:sz w:val="22"/>
          <w:szCs w:val="22"/>
        </w:rPr>
        <w:t>II.1</w:t>
      </w:r>
      <w:r>
        <w:rPr>
          <w:rFonts w:ascii="Calibri" w:hAnsi="Calibri" w:cs="Calibri"/>
          <w:sz w:val="22"/>
          <w:szCs w:val="22"/>
          <w:lang w:val="mk-MK"/>
        </w:rPr>
        <w:t>3</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13</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46590B" w:rsidRDefault="0046590B" w:rsidP="0046590B">
      <w:pPr>
        <w:tabs>
          <w:tab w:val="left" w:pos="1760"/>
        </w:tabs>
        <w:jc w:val="both"/>
        <w:rPr>
          <w:rFonts w:ascii="Calibri" w:hAnsi="Calibri" w:cs="Calibri"/>
          <w:sz w:val="22"/>
          <w:szCs w:val="22"/>
          <w:lang w:val="mk-MK"/>
        </w:rPr>
      </w:pPr>
    </w:p>
    <w:p w:rsidR="0046590B" w:rsidRPr="007E4939" w:rsidRDefault="0046590B" w:rsidP="0046590B">
      <w:pPr>
        <w:tabs>
          <w:tab w:val="left" w:pos="1760"/>
        </w:tabs>
        <w:jc w:val="both"/>
        <w:rPr>
          <w:rFonts w:ascii="Calibri" w:hAnsi="Calibri" w:cs="Calibri"/>
          <w:sz w:val="22"/>
          <w:szCs w:val="22"/>
        </w:rPr>
      </w:pPr>
      <w:r w:rsidRPr="007E4939">
        <w:rPr>
          <w:rFonts w:ascii="Calibri" w:hAnsi="Calibri" w:cs="Calibri"/>
          <w:sz w:val="22"/>
          <w:szCs w:val="22"/>
        </w:rPr>
        <w:t>II.1</w:t>
      </w:r>
      <w:r>
        <w:rPr>
          <w:rFonts w:ascii="Calibri" w:hAnsi="Calibri" w:cs="Calibri"/>
          <w:sz w:val="22"/>
          <w:szCs w:val="22"/>
          <w:lang w:val="mk-MK"/>
        </w:rPr>
        <w:t>4</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14</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46590B" w:rsidRDefault="0046590B" w:rsidP="0046590B">
      <w:pPr>
        <w:tabs>
          <w:tab w:val="left" w:pos="1760"/>
        </w:tabs>
        <w:jc w:val="both"/>
        <w:rPr>
          <w:rFonts w:ascii="Calibri" w:hAnsi="Calibri" w:cs="Calibri"/>
          <w:sz w:val="22"/>
          <w:szCs w:val="22"/>
          <w:lang w:val="mk-MK"/>
        </w:rPr>
      </w:pPr>
    </w:p>
    <w:p w:rsidR="0046590B" w:rsidRPr="007E4939" w:rsidRDefault="0046590B" w:rsidP="0046590B">
      <w:pPr>
        <w:tabs>
          <w:tab w:val="left" w:pos="1760"/>
        </w:tabs>
        <w:jc w:val="both"/>
        <w:rPr>
          <w:rFonts w:ascii="Calibri" w:hAnsi="Calibri" w:cs="Calibri"/>
          <w:sz w:val="22"/>
          <w:szCs w:val="22"/>
        </w:rPr>
      </w:pPr>
      <w:r w:rsidRPr="007E4939">
        <w:rPr>
          <w:rFonts w:ascii="Calibri" w:hAnsi="Calibri" w:cs="Calibri"/>
          <w:sz w:val="22"/>
          <w:szCs w:val="22"/>
        </w:rPr>
        <w:t>II.1</w:t>
      </w:r>
      <w:r>
        <w:rPr>
          <w:rFonts w:ascii="Calibri" w:hAnsi="Calibri" w:cs="Calibri"/>
          <w:sz w:val="22"/>
          <w:szCs w:val="22"/>
          <w:lang w:val="mk-MK"/>
        </w:rPr>
        <w:t>5</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15</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46590B" w:rsidRDefault="0046590B" w:rsidP="0046590B">
      <w:pPr>
        <w:tabs>
          <w:tab w:val="left" w:pos="1760"/>
        </w:tabs>
        <w:jc w:val="both"/>
        <w:rPr>
          <w:rFonts w:ascii="Calibri" w:hAnsi="Calibri" w:cs="Calibri"/>
          <w:sz w:val="22"/>
          <w:szCs w:val="22"/>
          <w:lang w:val="mk-MK"/>
        </w:rPr>
      </w:pPr>
    </w:p>
    <w:p w:rsidR="0046590B" w:rsidRPr="007E4939" w:rsidRDefault="0046590B" w:rsidP="0046590B">
      <w:pPr>
        <w:tabs>
          <w:tab w:val="left" w:pos="1760"/>
        </w:tabs>
        <w:jc w:val="both"/>
        <w:rPr>
          <w:rFonts w:ascii="Calibri" w:hAnsi="Calibri" w:cs="Calibri"/>
          <w:sz w:val="22"/>
          <w:szCs w:val="22"/>
        </w:rPr>
      </w:pPr>
      <w:r w:rsidRPr="007E4939">
        <w:rPr>
          <w:rFonts w:ascii="Calibri" w:hAnsi="Calibri" w:cs="Calibri"/>
          <w:sz w:val="22"/>
          <w:szCs w:val="22"/>
        </w:rPr>
        <w:t>II.1</w:t>
      </w:r>
      <w:r>
        <w:rPr>
          <w:rFonts w:ascii="Calibri" w:hAnsi="Calibri" w:cs="Calibri"/>
          <w:sz w:val="22"/>
          <w:szCs w:val="22"/>
          <w:lang w:val="mk-MK"/>
        </w:rPr>
        <w:t>6</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16</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46590B" w:rsidRDefault="0046590B" w:rsidP="0046590B">
      <w:pPr>
        <w:tabs>
          <w:tab w:val="left" w:pos="1760"/>
        </w:tabs>
        <w:jc w:val="both"/>
        <w:rPr>
          <w:rFonts w:ascii="Calibri" w:hAnsi="Calibri" w:cs="Calibri"/>
          <w:sz w:val="22"/>
          <w:szCs w:val="22"/>
          <w:lang w:val="mk-MK"/>
        </w:rPr>
      </w:pPr>
    </w:p>
    <w:p w:rsidR="0046590B" w:rsidRPr="007E4939" w:rsidRDefault="0046590B" w:rsidP="0046590B">
      <w:pPr>
        <w:tabs>
          <w:tab w:val="left" w:pos="1760"/>
        </w:tabs>
        <w:jc w:val="both"/>
        <w:rPr>
          <w:rFonts w:ascii="Calibri" w:hAnsi="Calibri" w:cs="Calibri"/>
          <w:sz w:val="22"/>
          <w:szCs w:val="22"/>
        </w:rPr>
      </w:pPr>
      <w:r w:rsidRPr="007E4939">
        <w:rPr>
          <w:rFonts w:ascii="Calibri" w:hAnsi="Calibri" w:cs="Calibri"/>
          <w:sz w:val="22"/>
          <w:szCs w:val="22"/>
        </w:rPr>
        <w:t>II.1</w:t>
      </w:r>
      <w:r>
        <w:rPr>
          <w:rFonts w:ascii="Calibri" w:hAnsi="Calibri" w:cs="Calibri"/>
          <w:sz w:val="22"/>
          <w:szCs w:val="22"/>
          <w:lang w:val="mk-MK"/>
        </w:rPr>
        <w:t>7</w:t>
      </w:r>
      <w:r w:rsidRPr="007E4939">
        <w:rPr>
          <w:rFonts w:ascii="Calibri" w:hAnsi="Calibri" w:cs="Calibri"/>
          <w:sz w:val="22"/>
          <w:szCs w:val="22"/>
        </w:rPr>
        <w:t>. Според тоа, вкупната цена на нашата понуда</w:t>
      </w:r>
      <w:r>
        <w:rPr>
          <w:rFonts w:ascii="Calibri" w:hAnsi="Calibri" w:cs="Calibri"/>
          <w:sz w:val="22"/>
          <w:szCs w:val="22"/>
          <w:lang w:val="mk-MK"/>
        </w:rPr>
        <w:t xml:space="preserve"> за </w:t>
      </w:r>
      <w:r w:rsidRPr="000270B7">
        <w:rPr>
          <w:rFonts w:ascii="Calibri" w:hAnsi="Calibri" w:cs="Calibri"/>
          <w:b/>
          <w:sz w:val="22"/>
          <w:szCs w:val="22"/>
          <w:lang w:val="mk-MK"/>
        </w:rPr>
        <w:t xml:space="preserve">Дел </w:t>
      </w:r>
      <w:r>
        <w:rPr>
          <w:rFonts w:ascii="Calibri" w:hAnsi="Calibri" w:cs="Calibri"/>
          <w:b/>
          <w:sz w:val="22"/>
          <w:szCs w:val="22"/>
          <w:lang w:val="mk-MK"/>
        </w:rPr>
        <w:t>17</w:t>
      </w:r>
      <w:r w:rsidRPr="007E4939">
        <w:rPr>
          <w:rFonts w:ascii="Calibri" w:hAnsi="Calibri" w:cs="Calibri"/>
          <w:sz w:val="22"/>
          <w:szCs w:val="22"/>
        </w:rPr>
        <w:t xml:space="preserve">, вклучувајќи ги сите трошоци и попусти, без ДДВ, изнесува: _____________________ </w:t>
      </w:r>
      <w:r w:rsidRPr="007E4939">
        <w:rPr>
          <w:rFonts w:ascii="Calibri" w:hAnsi="Calibri" w:cs="Calibri"/>
          <w:i/>
          <w:sz w:val="22"/>
          <w:szCs w:val="22"/>
        </w:rPr>
        <w:t>[со бројки]</w:t>
      </w:r>
      <w:r w:rsidRPr="007E4939">
        <w:rPr>
          <w:rFonts w:ascii="Calibri" w:hAnsi="Calibri" w:cs="Calibri"/>
          <w:sz w:val="22"/>
          <w:szCs w:val="22"/>
        </w:rPr>
        <w:t xml:space="preserve"> (___________________________________________________) </w:t>
      </w:r>
      <w:r w:rsidRPr="007E4939">
        <w:rPr>
          <w:rFonts w:ascii="Calibri" w:hAnsi="Calibri" w:cs="Calibri"/>
          <w:i/>
          <w:sz w:val="22"/>
          <w:szCs w:val="22"/>
        </w:rPr>
        <w:t xml:space="preserve">[со букви] </w:t>
      </w:r>
      <w:r w:rsidRPr="007E4939">
        <w:rPr>
          <w:rFonts w:ascii="Calibri" w:hAnsi="Calibri" w:cs="Calibri"/>
          <w:sz w:val="22"/>
          <w:szCs w:val="22"/>
        </w:rPr>
        <w:t xml:space="preserve">денари. </w:t>
      </w:r>
      <w:proofErr w:type="gramStart"/>
      <w:r w:rsidRPr="007E4939">
        <w:rPr>
          <w:rFonts w:ascii="Calibri" w:hAnsi="Calibri" w:cs="Calibri"/>
          <w:sz w:val="22"/>
          <w:szCs w:val="22"/>
        </w:rPr>
        <w:t>Вкупниот износ на ДДВ изнесува ________________.</w:t>
      </w:r>
      <w:proofErr w:type="gramEnd"/>
      <w:r w:rsidRPr="007E4939">
        <w:rPr>
          <w:rFonts w:ascii="Calibri" w:hAnsi="Calibri" w:cs="Calibri"/>
          <w:sz w:val="22"/>
          <w:szCs w:val="22"/>
        </w:rPr>
        <w:t xml:space="preserve"> </w:t>
      </w:r>
    </w:p>
    <w:p w:rsidR="0046590B" w:rsidRPr="0046590B" w:rsidRDefault="0046590B" w:rsidP="000270B7">
      <w:pPr>
        <w:tabs>
          <w:tab w:val="left" w:pos="1760"/>
        </w:tabs>
        <w:jc w:val="both"/>
        <w:rPr>
          <w:rFonts w:ascii="Calibri" w:hAnsi="Calibri" w:cs="Calibri"/>
          <w:sz w:val="22"/>
          <w:szCs w:val="22"/>
          <w:lang w:val="mk-MK"/>
        </w:rPr>
      </w:pPr>
    </w:p>
    <w:p w:rsidR="00137B71" w:rsidRDefault="00137B71" w:rsidP="00137B71">
      <w:pPr>
        <w:ind w:left="-993" w:right="-756"/>
        <w:jc w:val="both"/>
        <w:rPr>
          <w:rFonts w:ascii="Calibri" w:hAnsi="Calibri" w:cstheme="minorHAnsi"/>
          <w:b/>
          <w:bCs/>
          <w:sz w:val="22"/>
          <w:szCs w:val="22"/>
          <w:lang w:val="mk-MK"/>
        </w:rPr>
      </w:pPr>
    </w:p>
    <w:p w:rsidR="00F12B01" w:rsidRPr="00462181" w:rsidRDefault="0031498C" w:rsidP="00137B71">
      <w:pPr>
        <w:ind w:left="-284" w:right="-189"/>
        <w:jc w:val="both"/>
        <w:rPr>
          <w:rFonts w:ascii="Calibri" w:hAnsi="Calibri" w:cstheme="minorHAnsi"/>
          <w:lang w:val="mk-MK"/>
        </w:rPr>
      </w:pPr>
      <w:r w:rsidRPr="00462181">
        <w:rPr>
          <w:rFonts w:ascii="Calibri" w:hAnsi="Calibri" w:cstheme="minorHAnsi"/>
          <w:b/>
          <w:bCs/>
          <w:lang w:val="mk-MK"/>
        </w:rPr>
        <w:t xml:space="preserve">Нашата понуда важи во рок од </w:t>
      </w:r>
      <w:r w:rsidR="00F12B01" w:rsidRPr="00462181">
        <w:rPr>
          <w:rFonts w:ascii="Calibri" w:hAnsi="Calibri" w:cstheme="minorHAnsi"/>
          <w:b/>
          <w:lang w:val="mk-MK"/>
        </w:rPr>
        <w:t>60</w:t>
      </w:r>
      <w:r w:rsidRPr="00462181">
        <w:rPr>
          <w:rFonts w:ascii="Calibri" w:hAnsi="Calibri" w:cstheme="minorHAnsi"/>
          <w:b/>
          <w:lang w:val="mk-MK"/>
        </w:rPr>
        <w:t xml:space="preserve"> </w:t>
      </w:r>
      <w:r w:rsidR="00F12B01" w:rsidRPr="00462181">
        <w:rPr>
          <w:rFonts w:ascii="Calibri" w:hAnsi="Calibri" w:cstheme="minorHAnsi"/>
          <w:b/>
          <w:lang w:val="mk-MK"/>
        </w:rPr>
        <w:t>дена</w:t>
      </w:r>
      <w:r w:rsidR="00F12B01" w:rsidRPr="00462181">
        <w:rPr>
          <w:rFonts w:ascii="Calibri" w:hAnsi="Calibri" w:cstheme="minorHAnsi"/>
          <w:lang w:val="mk-MK"/>
        </w:rPr>
        <w:t xml:space="preserve"> од датумот на јавното отварање за кое време понудата е обврзувачка и може да се прифати во било кое време пред истекот на тој рок.</w:t>
      </w:r>
    </w:p>
    <w:p w:rsidR="00F12B01" w:rsidRPr="00462181" w:rsidRDefault="00F12B01" w:rsidP="00137B71">
      <w:pPr>
        <w:ind w:left="-284" w:right="-189"/>
        <w:jc w:val="both"/>
        <w:rPr>
          <w:rFonts w:ascii="Calibri" w:hAnsi="Calibri" w:cstheme="minorHAnsi"/>
          <w:lang w:val="mk-MK"/>
        </w:rPr>
      </w:pPr>
    </w:p>
    <w:p w:rsidR="00D70324" w:rsidRDefault="00D70324" w:rsidP="00137B71">
      <w:pPr>
        <w:ind w:left="-284" w:right="-189"/>
        <w:jc w:val="both"/>
        <w:rPr>
          <w:rFonts w:ascii="Calibri" w:hAnsi="Calibri" w:cstheme="minorHAnsi"/>
          <w:b/>
          <w:bCs/>
          <w:lang w:val="mk-MK"/>
        </w:rPr>
      </w:pPr>
    </w:p>
    <w:p w:rsidR="00F12B01" w:rsidRPr="00462181" w:rsidRDefault="00F12B01" w:rsidP="00137B71">
      <w:pPr>
        <w:ind w:left="-284" w:right="-189"/>
        <w:jc w:val="both"/>
        <w:rPr>
          <w:rFonts w:ascii="Calibri" w:hAnsi="Calibri" w:cstheme="minorHAnsi"/>
          <w:bCs/>
          <w:lang w:val="mk-MK"/>
        </w:rPr>
      </w:pPr>
      <w:r w:rsidRPr="00462181">
        <w:rPr>
          <w:rFonts w:ascii="Calibri" w:hAnsi="Calibri" w:cstheme="minorHAnsi"/>
          <w:b/>
          <w:bCs/>
          <w:lang w:val="mk-MK"/>
        </w:rPr>
        <w:t xml:space="preserve">Начин, рок и услови на плаќање: </w:t>
      </w:r>
      <w:r w:rsidRPr="00462181">
        <w:rPr>
          <w:rFonts w:ascii="Calibri" w:hAnsi="Calibri" w:cstheme="minorHAnsi"/>
          <w:bCs/>
          <w:lang w:val="mk-MK"/>
        </w:rPr>
        <w:t>согласни сме  со зададените услови за плаќање, од страна на Договорниот Орган.</w:t>
      </w:r>
    </w:p>
    <w:p w:rsidR="00F12B01" w:rsidRDefault="00F12B01" w:rsidP="00137B71">
      <w:pPr>
        <w:ind w:left="-284" w:right="-189"/>
        <w:jc w:val="both"/>
        <w:rPr>
          <w:rFonts w:ascii="Calibri" w:hAnsi="Calibri" w:cstheme="minorHAnsi"/>
          <w:bCs/>
          <w:lang w:val="mk-MK"/>
        </w:rPr>
      </w:pPr>
    </w:p>
    <w:p w:rsidR="00D70324" w:rsidRPr="00D70324" w:rsidRDefault="00D70324" w:rsidP="00137B71">
      <w:pPr>
        <w:ind w:left="-284" w:right="-189"/>
        <w:jc w:val="both"/>
        <w:rPr>
          <w:rFonts w:ascii="Calibri" w:hAnsi="Calibri" w:cstheme="minorHAnsi"/>
          <w:bCs/>
          <w:lang w:val="mk-MK"/>
        </w:rPr>
      </w:pPr>
    </w:p>
    <w:p w:rsidR="00F12B01" w:rsidRPr="00462181" w:rsidRDefault="00F12B01" w:rsidP="00137B71">
      <w:pPr>
        <w:ind w:left="-284" w:right="-189"/>
        <w:jc w:val="both"/>
        <w:rPr>
          <w:rFonts w:ascii="Calibri" w:hAnsi="Calibri" w:cstheme="minorHAnsi"/>
          <w:bCs/>
          <w:lang w:val="mk-MK"/>
        </w:rPr>
      </w:pPr>
      <w:r w:rsidRPr="00462181">
        <w:rPr>
          <w:rFonts w:ascii="Calibri" w:hAnsi="Calibri" w:cstheme="minorHAnsi"/>
          <w:b/>
          <w:bCs/>
          <w:lang w:val="mk-MK"/>
        </w:rPr>
        <w:t>Рок на испорака на стоката</w:t>
      </w:r>
      <w:r w:rsidRPr="00462181">
        <w:rPr>
          <w:rFonts w:ascii="Calibri" w:hAnsi="Calibri" w:cstheme="minorHAnsi"/>
          <w:b/>
          <w:bCs/>
        </w:rPr>
        <w:t>:</w:t>
      </w:r>
      <w:r w:rsidRPr="00462181">
        <w:rPr>
          <w:rFonts w:ascii="Calibri" w:hAnsi="Calibri" w:cstheme="minorHAnsi"/>
          <w:bCs/>
          <w:lang w:val="mk-MK"/>
        </w:rPr>
        <w:t xml:space="preserve"> согласни сме со рокот на испорака зададен од страна на Договорниот орган.</w:t>
      </w:r>
    </w:p>
    <w:p w:rsidR="00137B71" w:rsidRPr="00462181" w:rsidRDefault="00137B71" w:rsidP="00137B71">
      <w:pPr>
        <w:ind w:left="-284" w:right="-189"/>
        <w:jc w:val="both"/>
        <w:rPr>
          <w:rFonts w:ascii="Calibri" w:hAnsi="Calibri" w:cstheme="minorHAnsi"/>
          <w:b/>
          <w:bCs/>
          <w:lang w:val="en-GB"/>
        </w:rPr>
      </w:pPr>
    </w:p>
    <w:p w:rsidR="00F12B01" w:rsidRPr="00462181" w:rsidRDefault="00F12B01" w:rsidP="00137B71">
      <w:pPr>
        <w:ind w:left="-284" w:right="-189"/>
        <w:jc w:val="both"/>
        <w:rPr>
          <w:rFonts w:ascii="Calibri" w:hAnsi="Calibri" w:cstheme="minorHAnsi"/>
          <w:bCs/>
          <w:lang w:val="en-GB"/>
        </w:rPr>
      </w:pPr>
      <w:r w:rsidRPr="00462181">
        <w:rPr>
          <w:rFonts w:ascii="Calibri" w:hAnsi="Calibri" w:cstheme="minorHAnsi"/>
          <w:b/>
          <w:bCs/>
          <w:lang w:val="mk-MK"/>
        </w:rPr>
        <w:t xml:space="preserve">Доставуваме: </w:t>
      </w:r>
      <w:r w:rsidR="00155209" w:rsidRPr="00462181">
        <w:rPr>
          <w:rFonts w:ascii="Calibri" w:hAnsi="Calibri" w:cstheme="minorHAnsi"/>
          <w:bCs/>
          <w:lang w:val="mk-MK"/>
        </w:rPr>
        <w:t>Изјава за сериозност на понуда</w:t>
      </w:r>
    </w:p>
    <w:p w:rsidR="00F12B01" w:rsidRPr="00462181" w:rsidRDefault="00F12B01" w:rsidP="00137B71">
      <w:pPr>
        <w:ind w:left="-284" w:right="-189"/>
        <w:rPr>
          <w:rFonts w:ascii="Calibri" w:hAnsi="Calibri" w:cstheme="minorHAnsi"/>
          <w:lang w:val="en-GB"/>
        </w:rPr>
      </w:pPr>
      <w:r w:rsidRPr="00462181">
        <w:rPr>
          <w:rFonts w:ascii="Calibri" w:hAnsi="Calibri" w:cstheme="minorHAnsi"/>
          <w:lang w:val="mk-MK"/>
        </w:rPr>
        <w:t>Со поднесување на оваа понуда, во целост ги прифаќаме условите предвидени во огласот и тендерската документација и не го оспоруваме Вашето право да ја поништите постапката за   доделување на договор за јавна набавка согласно со член 114 од Законот за јавните набавки</w:t>
      </w:r>
    </w:p>
    <w:p w:rsidR="00137B71" w:rsidRPr="00462181" w:rsidRDefault="00137B71" w:rsidP="00137B71">
      <w:pPr>
        <w:ind w:left="-284" w:right="-189"/>
        <w:rPr>
          <w:rFonts w:ascii="Calibri" w:hAnsi="Calibri" w:cstheme="minorHAnsi"/>
          <w:lang w:val="en-GB"/>
        </w:rPr>
      </w:pPr>
    </w:p>
    <w:p w:rsidR="00F12B01" w:rsidRPr="00462181" w:rsidRDefault="00F12B01" w:rsidP="00F12B01">
      <w:pPr>
        <w:tabs>
          <w:tab w:val="left" w:pos="1760"/>
        </w:tabs>
        <w:jc w:val="both"/>
        <w:rPr>
          <w:rFonts w:ascii="Calibri" w:hAnsi="Calibri" w:cstheme="minorHAnsi"/>
          <w:lang w:val="mk-MK"/>
        </w:rPr>
      </w:pPr>
      <w:r w:rsidRPr="00462181">
        <w:rPr>
          <w:rFonts w:ascii="Calibri" w:hAnsi="Calibri" w:cstheme="minorHAnsi"/>
          <w:lang w:val="mk-MK"/>
        </w:rPr>
        <w:tab/>
      </w:r>
      <w:r w:rsidRPr="00462181">
        <w:rPr>
          <w:rFonts w:ascii="Calibri" w:hAnsi="Calibri" w:cstheme="minorHAnsi"/>
          <w:lang w:val="mk-MK"/>
        </w:rPr>
        <w:tab/>
      </w:r>
      <w:r w:rsidRPr="00462181">
        <w:rPr>
          <w:rFonts w:ascii="Calibri" w:hAnsi="Calibri" w:cstheme="minorHAnsi"/>
          <w:lang w:val="mk-MK"/>
        </w:rPr>
        <w:tab/>
      </w:r>
      <w:r w:rsidRPr="00462181">
        <w:rPr>
          <w:rFonts w:ascii="Calibri" w:hAnsi="Calibri" w:cstheme="minorHAnsi"/>
          <w:lang w:val="mk-MK"/>
        </w:rPr>
        <w:tab/>
      </w:r>
      <w:r w:rsidRPr="00462181">
        <w:rPr>
          <w:rFonts w:ascii="Calibri" w:hAnsi="Calibri" w:cstheme="minorHAnsi"/>
          <w:lang w:val="mk-MK"/>
        </w:rPr>
        <w:tab/>
        <w:t xml:space="preserve">              П О Н У Д У В А Ч: електронски потпис</w:t>
      </w:r>
    </w:p>
    <w:p w:rsidR="00F12B01" w:rsidRPr="00462181" w:rsidRDefault="00F12B01" w:rsidP="00F12B01">
      <w:pPr>
        <w:tabs>
          <w:tab w:val="left" w:pos="1760"/>
        </w:tabs>
        <w:jc w:val="both"/>
        <w:rPr>
          <w:rFonts w:ascii="Calibri" w:hAnsi="Calibri" w:cstheme="minorHAnsi"/>
          <w:lang w:val="mk-MK"/>
        </w:rPr>
      </w:pPr>
    </w:p>
    <w:p w:rsidR="009D5D74" w:rsidRDefault="00F12B01" w:rsidP="00931F03">
      <w:pPr>
        <w:widowControl/>
        <w:autoSpaceDE/>
        <w:autoSpaceDN/>
        <w:adjustRightInd/>
        <w:rPr>
          <w:rFonts w:ascii="Calibri" w:hAnsi="Calibri" w:cstheme="minorHAnsi"/>
          <w:b/>
          <w:bCs/>
          <w:sz w:val="22"/>
          <w:szCs w:val="22"/>
          <w:lang w:val="en-GB"/>
        </w:rPr>
      </w:pPr>
      <w:r w:rsidRPr="00462181">
        <w:rPr>
          <w:rFonts w:ascii="Calibri" w:hAnsi="Calibri" w:cstheme="minorHAnsi"/>
          <w:i/>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46590B" w:rsidRDefault="0046590B" w:rsidP="00931F03">
      <w:pPr>
        <w:widowControl/>
        <w:autoSpaceDE/>
        <w:autoSpaceDN/>
        <w:adjustRightInd/>
        <w:rPr>
          <w:rFonts w:ascii="Calibri" w:hAnsi="Calibri" w:cstheme="minorHAnsi"/>
          <w:b/>
          <w:bCs/>
          <w:sz w:val="22"/>
          <w:szCs w:val="22"/>
          <w:lang w:val="mk-MK"/>
        </w:rPr>
      </w:pPr>
    </w:p>
    <w:p w:rsidR="0046590B" w:rsidRDefault="0046590B" w:rsidP="00931F03">
      <w:pPr>
        <w:widowControl/>
        <w:autoSpaceDE/>
        <w:autoSpaceDN/>
        <w:adjustRightInd/>
        <w:rPr>
          <w:rFonts w:ascii="Calibri" w:hAnsi="Calibri" w:cstheme="minorHAnsi"/>
          <w:b/>
          <w:bCs/>
          <w:sz w:val="22"/>
          <w:szCs w:val="22"/>
          <w:lang w:val="mk-MK"/>
        </w:rPr>
      </w:pPr>
    </w:p>
    <w:p w:rsidR="0046590B" w:rsidRDefault="0046590B" w:rsidP="00931F03">
      <w:pPr>
        <w:widowControl/>
        <w:autoSpaceDE/>
        <w:autoSpaceDN/>
        <w:adjustRightInd/>
        <w:rPr>
          <w:rFonts w:ascii="Calibri" w:hAnsi="Calibri" w:cstheme="minorHAnsi"/>
          <w:b/>
          <w:bCs/>
          <w:sz w:val="22"/>
          <w:szCs w:val="22"/>
          <w:lang w:val="mk-MK"/>
        </w:rPr>
      </w:pPr>
    </w:p>
    <w:p w:rsidR="0046590B" w:rsidRDefault="0046590B" w:rsidP="00931F03">
      <w:pPr>
        <w:widowControl/>
        <w:autoSpaceDE/>
        <w:autoSpaceDN/>
        <w:adjustRightInd/>
        <w:rPr>
          <w:rFonts w:ascii="Calibri" w:hAnsi="Calibri" w:cstheme="minorHAnsi"/>
          <w:b/>
          <w:bCs/>
          <w:sz w:val="22"/>
          <w:szCs w:val="22"/>
          <w:lang w:val="mk-MK"/>
        </w:rPr>
      </w:pPr>
    </w:p>
    <w:p w:rsidR="0046590B" w:rsidRDefault="0046590B" w:rsidP="00931F03">
      <w:pPr>
        <w:widowControl/>
        <w:autoSpaceDE/>
        <w:autoSpaceDN/>
        <w:adjustRightInd/>
        <w:rPr>
          <w:rFonts w:ascii="Calibri" w:hAnsi="Calibri" w:cstheme="minorHAnsi"/>
          <w:b/>
          <w:bCs/>
          <w:sz w:val="22"/>
          <w:szCs w:val="22"/>
          <w:lang w:val="mk-MK"/>
        </w:rPr>
      </w:pPr>
    </w:p>
    <w:p w:rsidR="00F12B01" w:rsidRPr="00155209" w:rsidRDefault="00F12B01" w:rsidP="00931F03">
      <w:pPr>
        <w:widowControl/>
        <w:autoSpaceDE/>
        <w:autoSpaceDN/>
        <w:adjustRightInd/>
        <w:rPr>
          <w:rFonts w:ascii="Calibri" w:hAnsi="Calibri" w:cstheme="minorHAnsi"/>
          <w:b/>
          <w:bCs/>
          <w:sz w:val="22"/>
          <w:szCs w:val="22"/>
          <w:lang w:val="mk-MK"/>
        </w:rPr>
      </w:pPr>
      <w:r w:rsidRPr="00931F03">
        <w:rPr>
          <w:rFonts w:ascii="Calibri" w:hAnsi="Calibri" w:cstheme="minorHAnsi"/>
          <w:b/>
          <w:bCs/>
          <w:sz w:val="22"/>
          <w:szCs w:val="22"/>
          <w:lang w:val="mk-MK"/>
        </w:rPr>
        <w:t xml:space="preserve">Прилог бр. </w:t>
      </w:r>
      <w:r w:rsidRPr="00931F03">
        <w:rPr>
          <w:rFonts w:ascii="Calibri" w:hAnsi="Calibri" w:cstheme="minorHAnsi"/>
          <w:b/>
          <w:bCs/>
          <w:sz w:val="22"/>
          <w:szCs w:val="22"/>
        </w:rPr>
        <w:t>3</w:t>
      </w:r>
      <w:r w:rsidRPr="00931F03">
        <w:rPr>
          <w:rFonts w:ascii="Calibri" w:hAnsi="Calibri" w:cstheme="minorHAnsi"/>
          <w:b/>
          <w:bCs/>
          <w:sz w:val="22"/>
          <w:szCs w:val="22"/>
          <w:lang w:val="mk-MK"/>
        </w:rPr>
        <w:t xml:space="preserve"> - Техничка спецификација</w:t>
      </w:r>
    </w:p>
    <w:p w:rsidR="00FA706F" w:rsidRDefault="00FA706F" w:rsidP="00F12B01">
      <w:pPr>
        <w:tabs>
          <w:tab w:val="left" w:pos="0"/>
        </w:tabs>
        <w:ind w:right="-47"/>
        <w:jc w:val="both"/>
        <w:rPr>
          <w:rFonts w:ascii="Calibri" w:hAnsi="Calibri" w:cstheme="minorHAnsi"/>
          <w:b/>
          <w:bCs/>
          <w:sz w:val="22"/>
          <w:szCs w:val="22"/>
          <w:highlight w:val="yellow"/>
          <w:lang w:val="en-GB"/>
        </w:rPr>
      </w:pPr>
    </w:p>
    <w:tbl>
      <w:tblPr>
        <w:tblW w:w="7915" w:type="dxa"/>
        <w:tblInd w:w="97" w:type="dxa"/>
        <w:tblLook w:val="04A0"/>
      </w:tblPr>
      <w:tblGrid>
        <w:gridCol w:w="631"/>
        <w:gridCol w:w="513"/>
        <w:gridCol w:w="1140"/>
        <w:gridCol w:w="3347"/>
        <w:gridCol w:w="1144"/>
        <w:gridCol w:w="1140"/>
      </w:tblGrid>
      <w:tr w:rsidR="008114B6" w:rsidRPr="008114B6" w:rsidTr="008114B6">
        <w:trPr>
          <w:trHeight w:val="300"/>
        </w:trPr>
        <w:tc>
          <w:tcPr>
            <w:tcW w:w="7915" w:type="dxa"/>
            <w:gridSpan w:val="6"/>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color w:val="auto"/>
                <w:sz w:val="22"/>
                <w:szCs w:val="22"/>
              </w:rPr>
            </w:pPr>
            <w:r w:rsidRPr="008114B6">
              <w:rPr>
                <w:rFonts w:ascii="Calibri" w:hAnsi="Calibri" w:cs="Calibri"/>
                <w:b/>
                <w:bCs/>
                <w:color w:val="auto"/>
                <w:sz w:val="22"/>
                <w:szCs w:val="22"/>
              </w:rPr>
              <w:t>Дел 1 - Хемиски средства за чистење (неделив дел)</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Средство за чистење на стаклени површини, парфимирано со пумпа за распрскување, од 500 мл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300</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Абразивно средство за чистење и полирање  на  керамички, порцелански, емајлирани и други површини, во пакување од 0,5л-1литар</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450</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3</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Средство за отстранување на тврдокорни загорени наслаги и маснотии од шпорет, скари, </w:t>
            </w:r>
            <w:proofErr w:type="gramStart"/>
            <w:r w:rsidRPr="008114B6">
              <w:rPr>
                <w:rFonts w:ascii="Calibri" w:hAnsi="Calibri" w:cs="Calibri"/>
                <w:sz w:val="22"/>
                <w:szCs w:val="22"/>
              </w:rPr>
              <w:t>рерни ,</w:t>
            </w:r>
            <w:proofErr w:type="gramEnd"/>
            <w:r w:rsidRPr="008114B6">
              <w:rPr>
                <w:rFonts w:ascii="Calibri" w:hAnsi="Calibri" w:cs="Calibri"/>
                <w:sz w:val="22"/>
                <w:szCs w:val="22"/>
              </w:rPr>
              <w:t xml:space="preserve"> во пакување од 1л.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50</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4</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Течно средство за чистење бигор и рѓа ,фосфатен и парфимиран со мин 15% фосфорна киелина, паковање од 500мл до 1л.со прскалка</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300</w:t>
            </w:r>
          </w:p>
        </w:tc>
      </w:tr>
      <w:tr w:rsidR="008114B6" w:rsidRPr="008114B6" w:rsidTr="008114B6">
        <w:trPr>
          <w:trHeight w:val="12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5</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Средство за отпушување на одводи и неутрализација на лоша миризба, на база на хидроксиди 20-25% и натриум хипохлорид мин.5%</w:t>
            </w:r>
            <w:proofErr w:type="gramStart"/>
            <w:r w:rsidRPr="008114B6">
              <w:rPr>
                <w:rFonts w:ascii="Calibri" w:hAnsi="Calibri" w:cs="Calibri"/>
                <w:sz w:val="22"/>
                <w:szCs w:val="22"/>
              </w:rPr>
              <w:t>,пакување</w:t>
            </w:r>
            <w:proofErr w:type="gramEnd"/>
            <w:r w:rsidRPr="008114B6">
              <w:rPr>
                <w:rFonts w:ascii="Calibri" w:hAnsi="Calibri" w:cs="Calibri"/>
                <w:sz w:val="22"/>
                <w:szCs w:val="22"/>
              </w:rPr>
              <w:t xml:space="preserve"> од 500 мл до 1л.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20</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6</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Спреј за инсекти -муви паковање минимум 300мл </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80</w:t>
            </w:r>
          </w:p>
        </w:tc>
      </w:tr>
      <w:tr w:rsidR="008114B6" w:rsidRPr="008114B6" w:rsidTr="008114B6">
        <w:trPr>
          <w:trHeight w:val="12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7</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Детергeнт за машинско перење на алишта, прашкаст, со зелоити и активен </w:t>
            </w:r>
            <w:proofErr w:type="gramStart"/>
            <w:r w:rsidRPr="008114B6">
              <w:rPr>
                <w:rFonts w:ascii="Calibri" w:hAnsi="Calibri" w:cs="Calibri"/>
                <w:sz w:val="22"/>
                <w:szCs w:val="22"/>
              </w:rPr>
              <w:t>кислород ,</w:t>
            </w:r>
            <w:proofErr w:type="gramEnd"/>
            <w:r w:rsidRPr="008114B6">
              <w:rPr>
                <w:rFonts w:ascii="Calibri" w:hAnsi="Calibri" w:cs="Calibri"/>
                <w:sz w:val="22"/>
                <w:szCs w:val="22"/>
              </w:rPr>
              <w:t xml:space="preserve"> ензими и оптичко белило,со дејство на 30-45-60-90C, пакување 3 кг.</w:t>
            </w:r>
          </w:p>
        </w:tc>
        <w:tc>
          <w:tcPr>
            <w:tcW w:w="1144" w:type="dxa"/>
            <w:tcBorders>
              <w:top w:val="nil"/>
              <w:left w:val="nil"/>
              <w:bottom w:val="single" w:sz="4" w:space="0" w:color="auto"/>
              <w:right w:val="single" w:sz="4" w:space="0" w:color="auto"/>
            </w:tcBorders>
            <w:shd w:val="clear" w:color="000000" w:fill="FFFFFF"/>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roofErr w:type="gramStart"/>
            <w:r w:rsidRPr="008114B6">
              <w:rPr>
                <w:rFonts w:ascii="Calibri" w:hAnsi="Calibri" w:cs="Calibri"/>
                <w:sz w:val="22"/>
                <w:szCs w:val="22"/>
              </w:rPr>
              <w:t>кгр</w:t>
            </w:r>
            <w:proofErr w:type="gramEnd"/>
            <w:r w:rsidRPr="008114B6">
              <w:rPr>
                <w:rFonts w:ascii="Calibri" w:hAnsi="Calibri" w:cs="Calibri"/>
                <w:sz w:val="22"/>
                <w:szCs w:val="22"/>
              </w:rPr>
              <w:t>.</w:t>
            </w:r>
          </w:p>
        </w:tc>
        <w:tc>
          <w:tcPr>
            <w:tcW w:w="1140" w:type="dxa"/>
            <w:tcBorders>
              <w:top w:val="nil"/>
              <w:left w:val="nil"/>
              <w:bottom w:val="single" w:sz="4" w:space="0" w:color="auto"/>
              <w:right w:val="single" w:sz="4" w:space="0" w:color="auto"/>
            </w:tcBorders>
            <w:shd w:val="clear" w:color="000000" w:fill="FFFFFF"/>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6000</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8</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Течен детергент за машинско перење на алишта со оптичко белило</w:t>
            </w:r>
            <w:proofErr w:type="gramStart"/>
            <w:r w:rsidRPr="008114B6">
              <w:rPr>
                <w:rFonts w:ascii="Calibri" w:hAnsi="Calibri" w:cs="Calibri"/>
                <w:sz w:val="22"/>
                <w:szCs w:val="22"/>
              </w:rPr>
              <w:t>,30</w:t>
            </w:r>
            <w:proofErr w:type="gramEnd"/>
            <w:r w:rsidRPr="008114B6">
              <w:rPr>
                <w:rFonts w:ascii="Calibri" w:hAnsi="Calibri" w:cs="Calibri"/>
                <w:sz w:val="22"/>
                <w:szCs w:val="22"/>
              </w:rPr>
              <w:t>-45-60С- , пакување од максимум од 5л.</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1100</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9</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Прашак за рачно перење, пакување до 1кг.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кгр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100</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10</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proofErr w:type="gramStart"/>
            <w:r w:rsidRPr="008114B6">
              <w:rPr>
                <w:rFonts w:ascii="Calibri" w:hAnsi="Calibri" w:cs="Calibri"/>
                <w:sz w:val="22"/>
                <w:szCs w:val="22"/>
              </w:rPr>
              <w:t>Оплеменувач  (</w:t>
            </w:r>
            <w:proofErr w:type="gramEnd"/>
            <w:r w:rsidRPr="008114B6">
              <w:rPr>
                <w:rFonts w:ascii="Calibri" w:hAnsi="Calibri" w:cs="Calibri"/>
                <w:sz w:val="22"/>
                <w:szCs w:val="22"/>
              </w:rPr>
              <w:t xml:space="preserve">омекнувач) концентрат,мин,10%катјонски ПАС, ароматизиран,за алишта. Пакување до 1 литар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600</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Средство за белење Состав: Sodium hypochlorite 4% до 1л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400</w:t>
            </w:r>
          </w:p>
        </w:tc>
      </w:tr>
      <w:tr w:rsidR="008114B6" w:rsidRPr="008114B6" w:rsidTr="008114B6">
        <w:trPr>
          <w:trHeight w:val="12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12</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Солна киселина, 16-20% раствор на HCl, пакување од 0,5 до 1л</w:t>
            </w:r>
            <w:r w:rsidRPr="008114B6">
              <w:rPr>
                <w:rFonts w:ascii="Calibri" w:hAnsi="Calibri" w:cs="Calibri"/>
                <w:b/>
                <w:bCs/>
                <w:sz w:val="22"/>
                <w:szCs w:val="22"/>
              </w:rPr>
              <w:t xml:space="preserve">  Задолжителна анализа на квалитетот и содржина на  HCL од акредитирана лабораторија.</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300</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13</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Средство за отстранување флеки на алишта</w:t>
            </w:r>
            <w:proofErr w:type="gramStart"/>
            <w:r w:rsidRPr="008114B6">
              <w:rPr>
                <w:rFonts w:ascii="Calibri" w:hAnsi="Calibri" w:cs="Calibri"/>
                <w:sz w:val="22"/>
                <w:szCs w:val="22"/>
              </w:rPr>
              <w:t>,натриум</w:t>
            </w:r>
            <w:proofErr w:type="gramEnd"/>
            <w:r w:rsidRPr="008114B6">
              <w:rPr>
                <w:rFonts w:ascii="Calibri" w:hAnsi="Calibri" w:cs="Calibri"/>
                <w:sz w:val="22"/>
                <w:szCs w:val="22"/>
              </w:rPr>
              <w:t xml:space="preserve"> хипохлорид(хлор),на база на воден пероксид 3-6%. Паковање максимум 1 л.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15</w:t>
            </w:r>
          </w:p>
        </w:tc>
      </w:tr>
      <w:tr w:rsidR="008114B6" w:rsidRPr="008114B6" w:rsidTr="008114B6">
        <w:trPr>
          <w:trHeight w:val="30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lastRenderedPageBreak/>
              <w:t>14</w:t>
            </w:r>
          </w:p>
        </w:tc>
        <w:tc>
          <w:tcPr>
            <w:tcW w:w="50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Паста за бричење паковање минимум 60мл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30</w:t>
            </w:r>
          </w:p>
        </w:tc>
      </w:tr>
      <w:tr w:rsidR="008114B6" w:rsidRPr="008114B6" w:rsidTr="00657A4D">
        <w:trPr>
          <w:trHeight w:val="1745"/>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15</w:t>
            </w:r>
          </w:p>
        </w:tc>
        <w:tc>
          <w:tcPr>
            <w:tcW w:w="5000" w:type="dxa"/>
            <w:gridSpan w:val="3"/>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Течен сапун за миење на раце со ph неутрален фактор, антибактериски, на база на Irgasan 0</w:t>
            </w:r>
            <w:proofErr w:type="gramStart"/>
            <w:r w:rsidRPr="008114B6">
              <w:rPr>
                <w:rFonts w:ascii="Calibri" w:hAnsi="Calibri" w:cs="Calibri"/>
                <w:sz w:val="22"/>
                <w:szCs w:val="22"/>
              </w:rPr>
              <w:t>,1</w:t>
            </w:r>
            <w:proofErr w:type="gramEnd"/>
            <w:r w:rsidRPr="008114B6">
              <w:rPr>
                <w:rFonts w:ascii="Calibri" w:hAnsi="Calibri" w:cs="Calibri"/>
                <w:sz w:val="22"/>
                <w:szCs w:val="22"/>
              </w:rPr>
              <w:t>-0,3%  активна супстанца или друга сродна активна супстанца, без боја и мирис. Пакување од 0,3-1литар со пумпица</w:t>
            </w:r>
            <w:r w:rsidRPr="008114B6">
              <w:rPr>
                <w:rFonts w:ascii="Calibri" w:hAnsi="Calibri" w:cs="Calibri"/>
                <w:b/>
                <w:bCs/>
                <w:sz w:val="22"/>
                <w:szCs w:val="22"/>
              </w:rPr>
              <w:t xml:space="preserve"> Задолжително анализа од Институт за јавно здравје и микробиолошка исправност</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1200</w:t>
            </w:r>
          </w:p>
        </w:tc>
      </w:tr>
      <w:tr w:rsidR="008114B6" w:rsidRPr="008114B6" w:rsidTr="00657A4D">
        <w:trPr>
          <w:trHeight w:val="48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16</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Тоалетен сапун за миење раце, цврст, парфимиран пакување од мин.100 гр.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1000</w:t>
            </w:r>
          </w:p>
        </w:tc>
      </w:tr>
      <w:tr w:rsidR="008114B6" w:rsidRPr="008114B6" w:rsidTr="00657A4D">
        <w:trPr>
          <w:trHeight w:val="476"/>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17</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Освежувач на простории во пакување од 0,2-0,7 литри со распрскувач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80</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5000" w:type="dxa"/>
            <w:gridSpan w:val="3"/>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1144"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r>
      <w:tr w:rsidR="008114B6" w:rsidRPr="008114B6" w:rsidTr="008114B6">
        <w:trPr>
          <w:trHeight w:val="300"/>
        </w:trPr>
        <w:tc>
          <w:tcPr>
            <w:tcW w:w="7915" w:type="dxa"/>
            <w:gridSpan w:val="6"/>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color w:val="auto"/>
                <w:sz w:val="22"/>
                <w:szCs w:val="22"/>
              </w:rPr>
            </w:pPr>
            <w:r w:rsidRPr="008114B6">
              <w:rPr>
                <w:rFonts w:ascii="Calibri" w:hAnsi="Calibri" w:cs="Calibri"/>
                <w:b/>
                <w:bCs/>
                <w:color w:val="auto"/>
                <w:sz w:val="22"/>
                <w:szCs w:val="22"/>
              </w:rPr>
              <w:t>Дел 2 - Помошни средства (неделив дел)</w:t>
            </w:r>
          </w:p>
        </w:tc>
      </w:tr>
      <w:tr w:rsidR="008114B6" w:rsidRPr="008114B6" w:rsidTr="00657A4D">
        <w:trPr>
          <w:trHeight w:val="413"/>
        </w:trPr>
        <w:tc>
          <w:tcPr>
            <w:tcW w:w="6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657A4D">
        <w:trPr>
          <w:trHeight w:val="494"/>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Крпи за чистење на маси и други површини (микрофибер), со димензии 330х330 мм +/- 20%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100</w:t>
            </w:r>
          </w:p>
        </w:tc>
      </w:tr>
      <w:tr w:rsidR="008114B6" w:rsidRPr="008114B6" w:rsidTr="00657A4D">
        <w:trPr>
          <w:trHeight w:val="48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Упивателна крпа (сунѓер - крпа) минум димензии 15х15см паковање минимум 1/3 </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2500</w:t>
            </w:r>
          </w:p>
        </w:tc>
      </w:tr>
      <w:tr w:rsidR="008114B6" w:rsidRPr="008114B6" w:rsidTr="00657A4D">
        <w:trPr>
          <w:trHeight w:val="746"/>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3</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Крпа за бришење на мазни подни површини, изработена од 100% памук, со минимални димензии 60х60см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30</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5000" w:type="dxa"/>
            <w:gridSpan w:val="3"/>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1144"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r>
      <w:tr w:rsidR="008114B6" w:rsidRPr="008114B6" w:rsidTr="008114B6">
        <w:trPr>
          <w:trHeight w:val="300"/>
        </w:trPr>
        <w:tc>
          <w:tcPr>
            <w:tcW w:w="7915" w:type="dxa"/>
            <w:gridSpan w:val="6"/>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color w:val="auto"/>
                <w:sz w:val="22"/>
                <w:szCs w:val="22"/>
              </w:rPr>
            </w:pPr>
            <w:r w:rsidRPr="008114B6">
              <w:rPr>
                <w:rFonts w:ascii="Calibri" w:hAnsi="Calibri" w:cs="Calibri"/>
                <w:b/>
                <w:bCs/>
                <w:color w:val="auto"/>
                <w:sz w:val="22"/>
                <w:szCs w:val="22"/>
              </w:rPr>
              <w:t>Дел 3- Жилети сунгери, жица и ракавици (неделив дел)</w:t>
            </w:r>
          </w:p>
        </w:tc>
      </w:tr>
      <w:tr w:rsidR="008114B6" w:rsidRPr="008114B6" w:rsidTr="00657A4D">
        <w:trPr>
          <w:trHeight w:val="485"/>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22"/>
                <w:szCs w:val="22"/>
              </w:rPr>
            </w:pPr>
            <w:r w:rsidRPr="008114B6">
              <w:rPr>
                <w:rFonts w:ascii="Calibri" w:hAnsi="Calibri" w:cs="Calibri"/>
                <w:b/>
                <w:bCs/>
                <w:color w:val="auto"/>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22"/>
                <w:szCs w:val="22"/>
              </w:rPr>
            </w:pPr>
            <w:r w:rsidRPr="008114B6">
              <w:rPr>
                <w:rFonts w:ascii="Calibri" w:hAnsi="Calibri" w:cs="Calibri"/>
                <w:b/>
                <w:bCs/>
                <w:color w:val="auto"/>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22"/>
                <w:szCs w:val="22"/>
              </w:rPr>
            </w:pPr>
            <w:r w:rsidRPr="008114B6">
              <w:rPr>
                <w:rFonts w:ascii="Calibri" w:hAnsi="Calibri" w:cs="Calibri"/>
                <w:b/>
                <w:bCs/>
                <w:color w:val="auto"/>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22"/>
                <w:szCs w:val="22"/>
              </w:rPr>
            </w:pPr>
            <w:r w:rsidRPr="008114B6">
              <w:rPr>
                <w:rFonts w:ascii="Calibri" w:hAnsi="Calibri" w:cs="Calibri"/>
                <w:b/>
                <w:bCs/>
                <w:color w:val="auto"/>
                <w:sz w:val="22"/>
                <w:szCs w:val="22"/>
              </w:rPr>
              <w:t>Потребна количина</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Сунѓери со абразивна подлога за миење на садови, димензии мин.10,5х7,5 см х3см</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1100</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2</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Жилети за бричење - резерва изработени 100% нерѓосувачки челик(хром -платинум), во паковање максимум 1/5  </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3000</w:t>
            </w:r>
          </w:p>
        </w:tc>
      </w:tr>
      <w:tr w:rsidR="008114B6" w:rsidRPr="008114B6" w:rsidTr="00657A4D">
        <w:trPr>
          <w:trHeight w:val="494"/>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Жилети за бричење - со пластична дршка со минимум 2 сечива </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400</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4</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Нерѓосувачка мека жица за садови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500</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5</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Ракавици гумени хигиеничарски големина XL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150</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6</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Ракавици работнички од платно и гума</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10</w:t>
            </w:r>
          </w:p>
        </w:tc>
      </w:tr>
      <w:tr w:rsidR="008114B6" w:rsidRPr="008114B6" w:rsidTr="00657A4D">
        <w:trPr>
          <w:trHeight w:val="449"/>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7</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Сунѓер за бањање големина минимум 14х9х4см, секој во поединечно паковање</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500</w:t>
            </w:r>
          </w:p>
        </w:tc>
      </w:tr>
      <w:tr w:rsidR="008114B6" w:rsidRPr="008114B6" w:rsidTr="008114B6">
        <w:trPr>
          <w:trHeight w:val="300"/>
        </w:trPr>
        <w:tc>
          <w:tcPr>
            <w:tcW w:w="7915" w:type="dxa"/>
            <w:gridSpan w:val="6"/>
            <w:tcBorders>
              <w:top w:val="nil"/>
              <w:left w:val="nil"/>
              <w:bottom w:val="single" w:sz="4" w:space="0" w:color="auto"/>
              <w:right w:val="nil"/>
            </w:tcBorders>
            <w:shd w:val="clear" w:color="auto" w:fill="auto"/>
            <w:vAlign w:val="bottom"/>
            <w:hideMark/>
          </w:tcPr>
          <w:p w:rsidR="00657A4D" w:rsidRDefault="00657A4D" w:rsidP="008114B6">
            <w:pPr>
              <w:widowControl/>
              <w:autoSpaceDE/>
              <w:autoSpaceDN/>
              <w:adjustRightInd/>
              <w:rPr>
                <w:rFonts w:ascii="Calibri" w:hAnsi="Calibri" w:cs="Calibri"/>
                <w:b/>
                <w:bCs/>
                <w:sz w:val="22"/>
                <w:szCs w:val="22"/>
                <w:lang w:val="mk-MK"/>
              </w:rPr>
            </w:pPr>
          </w:p>
          <w:p w:rsidR="008114B6" w:rsidRPr="008114B6" w:rsidRDefault="008114B6" w:rsidP="008114B6">
            <w:pPr>
              <w:widowControl/>
              <w:autoSpaceDE/>
              <w:autoSpaceDN/>
              <w:adjustRightInd/>
              <w:rPr>
                <w:rFonts w:ascii="Calibri" w:hAnsi="Calibri" w:cs="Calibri"/>
                <w:b/>
                <w:bCs/>
                <w:sz w:val="22"/>
                <w:szCs w:val="22"/>
              </w:rPr>
            </w:pPr>
            <w:r w:rsidRPr="008114B6">
              <w:rPr>
                <w:rFonts w:ascii="Calibri" w:hAnsi="Calibri" w:cs="Calibri"/>
                <w:b/>
                <w:bCs/>
                <w:sz w:val="22"/>
                <w:szCs w:val="22"/>
              </w:rPr>
              <w:t>Дел 4- Тоалетна хартија брисачи и салфетки (неделив дел)</w:t>
            </w:r>
          </w:p>
        </w:tc>
      </w:tr>
      <w:tr w:rsidR="008114B6" w:rsidRPr="008114B6" w:rsidTr="008114B6">
        <w:trPr>
          <w:trHeight w:val="51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rPr>
            </w:pPr>
            <w:r w:rsidRPr="008114B6">
              <w:rPr>
                <w:rFonts w:ascii="Calibri" w:hAnsi="Calibri" w:cs="Calibri"/>
                <w:b/>
                <w:bCs/>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rPr>
            </w:pPr>
            <w:r w:rsidRPr="008114B6">
              <w:rPr>
                <w:rFonts w:ascii="Calibri" w:hAnsi="Calibri" w:cs="Calibri"/>
                <w:b/>
                <w:bCs/>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rPr>
            </w:pPr>
            <w:r w:rsidRPr="008114B6">
              <w:rPr>
                <w:rFonts w:ascii="Calibri" w:hAnsi="Calibri" w:cs="Calibri"/>
                <w:b/>
                <w:bCs/>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rPr>
            </w:pPr>
            <w:r w:rsidRPr="008114B6">
              <w:rPr>
                <w:rFonts w:ascii="Calibri" w:hAnsi="Calibri" w:cs="Calibri"/>
                <w:b/>
                <w:bCs/>
              </w:rPr>
              <w:t>Потребна количина</w:t>
            </w:r>
          </w:p>
        </w:tc>
      </w:tr>
      <w:tr w:rsidR="008114B6" w:rsidRPr="008114B6" w:rsidTr="00657A4D">
        <w:trPr>
          <w:trHeight w:val="1088"/>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Брисачи за раце, минимум двослојна, бигувани и перфорирани,состав 100%целулоза, ширина од 20-30цм со минимум 500 листа во ролна на централно извлекување</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ролна</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3000</w:t>
            </w:r>
          </w:p>
        </w:tc>
      </w:tr>
      <w:tr w:rsidR="008114B6" w:rsidRPr="008114B6" w:rsidTr="00657A4D">
        <w:trPr>
          <w:trHeight w:val="71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lastRenderedPageBreak/>
              <w:t>2</w:t>
            </w:r>
          </w:p>
        </w:tc>
        <w:tc>
          <w:tcPr>
            <w:tcW w:w="5000" w:type="dxa"/>
            <w:gridSpan w:val="3"/>
            <w:tcBorders>
              <w:top w:val="single" w:sz="4" w:space="0" w:color="auto"/>
              <w:left w:val="single" w:sz="4" w:space="0" w:color="auto"/>
              <w:bottom w:val="single" w:sz="4" w:space="0" w:color="auto"/>
              <w:right w:val="single" w:sz="4" w:space="0" w:color="auto"/>
            </w:tcBorders>
            <w:shd w:val="clear" w:color="auto" w:fill="auto"/>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Бришачи за раце-листови, 100% целулоза</w:t>
            </w:r>
            <w:proofErr w:type="gramStart"/>
            <w:r w:rsidRPr="008114B6">
              <w:rPr>
                <w:rFonts w:ascii="Calibri" w:hAnsi="Calibri" w:cs="Calibri"/>
                <w:sz w:val="22"/>
                <w:szCs w:val="22"/>
              </w:rPr>
              <w:t>,  бела</w:t>
            </w:r>
            <w:proofErr w:type="gramEnd"/>
            <w:r w:rsidRPr="008114B6">
              <w:rPr>
                <w:rFonts w:ascii="Calibri" w:hAnsi="Calibri" w:cs="Calibri"/>
                <w:sz w:val="22"/>
                <w:szCs w:val="22"/>
              </w:rPr>
              <w:t xml:space="preserve"> боја минимум двослојна со наjмногу 210 листа во сет и грамажа на м2 од 16-18.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сет</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1200</w:t>
            </w:r>
          </w:p>
        </w:tc>
      </w:tr>
      <w:tr w:rsidR="008114B6" w:rsidRPr="008114B6" w:rsidTr="00657A4D">
        <w:trPr>
          <w:trHeight w:val="90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3</w:t>
            </w:r>
          </w:p>
        </w:tc>
        <w:tc>
          <w:tcPr>
            <w:tcW w:w="5000" w:type="dxa"/>
            <w:gridSpan w:val="3"/>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Салфетки бели, двослојна 100% целулоза, со димензии од 25 х 25 до 33 х 33 цм во пакување од мин. 50 </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паковање</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2000</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4</w:t>
            </w:r>
          </w:p>
        </w:tc>
        <w:tc>
          <w:tcPr>
            <w:tcW w:w="5000" w:type="dxa"/>
            <w:gridSpan w:val="3"/>
            <w:tcBorders>
              <w:top w:val="nil"/>
              <w:left w:val="nil"/>
              <w:bottom w:val="single" w:sz="4" w:space="0" w:color="auto"/>
              <w:right w:val="single" w:sz="4" w:space="0" w:color="auto"/>
            </w:tcBorders>
            <w:shd w:val="clear" w:color="auto" w:fill="auto"/>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Тоалетна хартија, двослојна бигувана и перфорирана, 100% целулоза, тежина 100 гр, паковање од 8-24 парчиња</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ролна</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23000</w:t>
            </w:r>
          </w:p>
        </w:tc>
      </w:tr>
      <w:tr w:rsidR="008114B6" w:rsidRPr="008114B6" w:rsidTr="008114B6">
        <w:trPr>
          <w:trHeight w:val="255"/>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rPr>
            </w:pPr>
          </w:p>
        </w:tc>
        <w:tc>
          <w:tcPr>
            <w:tcW w:w="5000" w:type="dxa"/>
            <w:gridSpan w:val="3"/>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rPr>
            </w:pPr>
          </w:p>
        </w:tc>
        <w:tc>
          <w:tcPr>
            <w:tcW w:w="1144"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rPr>
            </w:pPr>
          </w:p>
        </w:tc>
      </w:tr>
      <w:tr w:rsidR="008114B6" w:rsidRPr="008114B6" w:rsidTr="008114B6">
        <w:trPr>
          <w:trHeight w:val="300"/>
        </w:trPr>
        <w:tc>
          <w:tcPr>
            <w:tcW w:w="7915" w:type="dxa"/>
            <w:gridSpan w:val="6"/>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22"/>
                <w:szCs w:val="22"/>
              </w:rPr>
            </w:pPr>
            <w:r w:rsidRPr="008114B6">
              <w:rPr>
                <w:rFonts w:ascii="Calibri" w:hAnsi="Calibri" w:cs="Calibri"/>
                <w:b/>
                <w:bCs/>
                <w:sz w:val="22"/>
                <w:szCs w:val="22"/>
              </w:rPr>
              <w:t>Дел 5- Вреќи и кеси (неделив дел)</w:t>
            </w:r>
          </w:p>
        </w:tc>
      </w:tr>
      <w:tr w:rsidR="008114B6" w:rsidRPr="008114B6" w:rsidTr="00657A4D">
        <w:trPr>
          <w:trHeight w:val="476"/>
        </w:trPr>
        <w:tc>
          <w:tcPr>
            <w:tcW w:w="6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657A4D">
        <w:trPr>
          <w:trHeight w:val="764"/>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Вреќи црни за отпад, ПВЦ, големи од  90 до 120 литри,со фалта 10x10 мин. Дебелина на вреќа 60 микрони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23000</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Вреќи бели за отпад изработени од ПВЦ, димензија 70х45см, со фалта 10 X 10, дебелина на вреќа 45 микрони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11000</w:t>
            </w:r>
          </w:p>
        </w:tc>
      </w:tr>
      <w:tr w:rsidR="008114B6" w:rsidRPr="008114B6" w:rsidTr="00657A4D">
        <w:trPr>
          <w:trHeight w:val="998"/>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3</w:t>
            </w:r>
          </w:p>
        </w:tc>
        <w:tc>
          <w:tcPr>
            <w:tcW w:w="5000" w:type="dxa"/>
            <w:gridSpan w:val="3"/>
            <w:tcBorders>
              <w:top w:val="nil"/>
              <w:left w:val="nil"/>
              <w:bottom w:val="single" w:sz="4" w:space="0" w:color="auto"/>
              <w:right w:val="single" w:sz="4" w:space="0" w:color="auto"/>
            </w:tcBorders>
            <w:shd w:val="clear" w:color="auto" w:fill="auto"/>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Вреќи жолти за медицински отпад големи, минумум димензија 110х70см, означени за медицински отпад (една вреќа да има тежина минимум 100гр.)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4000</w:t>
            </w:r>
          </w:p>
        </w:tc>
      </w:tr>
      <w:tr w:rsidR="008114B6" w:rsidRPr="008114B6" w:rsidTr="00657A4D">
        <w:trPr>
          <w:trHeight w:val="503"/>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4</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Најлон кеси ПВЦ со рачка и минимум носивост од 5кг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1000</w:t>
            </w:r>
          </w:p>
        </w:tc>
      </w:tr>
      <w:tr w:rsidR="008114B6" w:rsidRPr="008114B6" w:rsidTr="00657A4D">
        <w:trPr>
          <w:trHeight w:val="449"/>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5</w:t>
            </w:r>
          </w:p>
        </w:tc>
        <w:tc>
          <w:tcPr>
            <w:tcW w:w="5000" w:type="dxa"/>
            <w:gridSpan w:val="3"/>
            <w:tcBorders>
              <w:top w:val="nil"/>
              <w:left w:val="nil"/>
              <w:bottom w:val="single" w:sz="4" w:space="0" w:color="auto"/>
              <w:right w:val="single" w:sz="4" w:space="0" w:color="auto"/>
            </w:tcBorders>
            <w:shd w:val="clear" w:color="auto" w:fill="auto"/>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Кеси за замрзнувач миниму 3кг. Паковање максимум 50 парчиња.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пакување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10</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5000" w:type="dxa"/>
            <w:gridSpan w:val="3"/>
            <w:tcBorders>
              <w:top w:val="nil"/>
              <w:left w:val="nil"/>
              <w:bottom w:val="nil"/>
              <w:right w:val="nil"/>
            </w:tcBorders>
            <w:shd w:val="clear" w:color="auto" w:fill="auto"/>
            <w:hideMark/>
          </w:tcPr>
          <w:p w:rsidR="008114B6" w:rsidRPr="008114B6" w:rsidRDefault="008114B6" w:rsidP="008114B6">
            <w:pPr>
              <w:widowControl/>
              <w:autoSpaceDE/>
              <w:autoSpaceDN/>
              <w:adjustRightInd/>
              <w:rPr>
                <w:rFonts w:ascii="Calibri" w:hAnsi="Calibri" w:cs="Calibri"/>
                <w:sz w:val="22"/>
                <w:szCs w:val="22"/>
              </w:rPr>
            </w:pPr>
          </w:p>
        </w:tc>
        <w:tc>
          <w:tcPr>
            <w:tcW w:w="1144"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r>
      <w:tr w:rsidR="008114B6" w:rsidRPr="008114B6" w:rsidTr="008114B6">
        <w:trPr>
          <w:trHeight w:val="300"/>
        </w:trPr>
        <w:tc>
          <w:tcPr>
            <w:tcW w:w="7915" w:type="dxa"/>
            <w:gridSpan w:val="6"/>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22"/>
                <w:szCs w:val="22"/>
              </w:rPr>
            </w:pPr>
            <w:r w:rsidRPr="008114B6">
              <w:rPr>
                <w:rFonts w:ascii="Calibri" w:hAnsi="Calibri" w:cs="Calibri"/>
                <w:b/>
                <w:bCs/>
                <w:sz w:val="22"/>
                <w:szCs w:val="22"/>
              </w:rPr>
              <w:t>Дел 6- Видови на четки и канти (неделив дел)</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Вакум гума за одзатнување на одводи со дијаметар мин. 10 цм.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10</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Канти за ѓубре со капак од мин 20 л мак. </w:t>
            </w:r>
            <w:proofErr w:type="gramStart"/>
            <w:r w:rsidRPr="008114B6">
              <w:rPr>
                <w:rFonts w:ascii="Calibri" w:hAnsi="Calibri" w:cs="Calibri"/>
                <w:sz w:val="22"/>
                <w:szCs w:val="22"/>
              </w:rPr>
              <w:t>30л.,</w:t>
            </w:r>
            <w:proofErr w:type="gramEnd"/>
            <w:r w:rsidRPr="008114B6">
              <w:rPr>
                <w:rFonts w:ascii="Calibri" w:hAnsi="Calibri" w:cs="Calibri"/>
                <w:sz w:val="22"/>
                <w:szCs w:val="22"/>
              </w:rPr>
              <w:t xml:space="preserve"> пластични и со педал.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20</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3</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Лопатче за отпад, ПВЦ- ширина мин. 20 </w:t>
            </w:r>
            <w:proofErr w:type="gramStart"/>
            <w:r w:rsidRPr="008114B6">
              <w:rPr>
                <w:rFonts w:ascii="Calibri" w:hAnsi="Calibri" w:cs="Calibri"/>
                <w:sz w:val="22"/>
                <w:szCs w:val="22"/>
              </w:rPr>
              <w:t>см.,</w:t>
            </w:r>
            <w:proofErr w:type="gramEnd"/>
            <w:r w:rsidRPr="008114B6">
              <w:rPr>
                <w:rFonts w:ascii="Calibri" w:hAnsi="Calibri" w:cs="Calibri"/>
                <w:sz w:val="22"/>
                <w:szCs w:val="22"/>
              </w:rPr>
              <w:t xml:space="preserve"> висина мин. 30 см.</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20</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4</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Четка за рибање со тврдо влакно ПВЦ </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10</w:t>
            </w:r>
          </w:p>
        </w:tc>
      </w:tr>
      <w:tr w:rsidR="008114B6" w:rsidRPr="008114B6" w:rsidTr="008114B6">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5</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Четка за шишe  со рачка должина 50-60 цм</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3</w:t>
            </w:r>
          </w:p>
        </w:tc>
      </w:tr>
      <w:tr w:rsidR="008114B6" w:rsidRPr="008114B6" w:rsidTr="00657A4D">
        <w:trPr>
          <w:trHeight w:val="71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6</w:t>
            </w:r>
          </w:p>
        </w:tc>
        <w:tc>
          <w:tcPr>
            <w:tcW w:w="50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Метла – сиркова 5 пати шиена со дрвена рачка, со димензии на рачка од 80 цм до 120 цм и димензии на делот за чистење од 25 цм до 35 цм.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20</w:t>
            </w:r>
          </w:p>
        </w:tc>
      </w:tr>
      <w:tr w:rsidR="008114B6" w:rsidRPr="008114B6" w:rsidTr="00657A4D">
        <w:trPr>
          <w:trHeight w:val="791"/>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7</w:t>
            </w:r>
          </w:p>
        </w:tc>
        <w:tc>
          <w:tcPr>
            <w:tcW w:w="5000" w:type="dxa"/>
            <w:gridSpan w:val="3"/>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Метла пластична со рачка со димензии на рачка од 80 цм до 120 цм и димензии на делот за чистење од 25 цм до 26смх8 цм. </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40</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8</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Четка за собирање на пајажина  со телескоп рачка со димензии на рачка од 80 цм до 180цм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10</w:t>
            </w:r>
          </w:p>
        </w:tc>
      </w:tr>
      <w:tr w:rsidR="008114B6" w:rsidRPr="008114B6" w:rsidTr="00657A4D">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9</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ПВЦ четка за чистење на WC шоља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30</w:t>
            </w:r>
          </w:p>
        </w:tc>
      </w:tr>
      <w:tr w:rsidR="008114B6" w:rsidRPr="008114B6" w:rsidTr="00657A4D">
        <w:trPr>
          <w:trHeight w:val="413"/>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lastRenderedPageBreak/>
              <w:t>10</w:t>
            </w:r>
          </w:p>
        </w:tc>
        <w:tc>
          <w:tcPr>
            <w:tcW w:w="50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Брисачи за подови со гума од 40- 60см со рачка 140см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20</w:t>
            </w:r>
          </w:p>
        </w:tc>
      </w:tr>
      <w:tr w:rsidR="008114B6" w:rsidRPr="008114B6" w:rsidTr="00657A4D">
        <w:trPr>
          <w:trHeight w:val="49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11</w:t>
            </w:r>
          </w:p>
        </w:tc>
        <w:tc>
          <w:tcPr>
            <w:tcW w:w="5000" w:type="dxa"/>
            <w:gridSpan w:val="3"/>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Брисачи за стакло од 20 -40cm, со закривена рачка на монтирање.</w:t>
            </w:r>
            <w:r w:rsidRPr="008114B6">
              <w:rPr>
                <w:rFonts w:ascii="Calibri" w:hAnsi="Calibri" w:cs="Calibri"/>
                <w:b/>
                <w:bCs/>
                <w:sz w:val="22"/>
                <w:szCs w:val="22"/>
              </w:rPr>
              <w:t xml:space="preserve"> </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30</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5000" w:type="dxa"/>
            <w:gridSpan w:val="3"/>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p>
        </w:tc>
        <w:tc>
          <w:tcPr>
            <w:tcW w:w="1144"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r>
      <w:tr w:rsidR="008114B6" w:rsidRPr="008114B6" w:rsidTr="008114B6">
        <w:trPr>
          <w:trHeight w:val="300"/>
        </w:trPr>
        <w:tc>
          <w:tcPr>
            <w:tcW w:w="7915" w:type="dxa"/>
            <w:gridSpan w:val="6"/>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22"/>
                <w:szCs w:val="22"/>
              </w:rPr>
            </w:pPr>
            <w:r w:rsidRPr="008114B6">
              <w:rPr>
                <w:rFonts w:ascii="Calibri" w:hAnsi="Calibri" w:cs="Calibri"/>
                <w:b/>
                <w:bCs/>
                <w:sz w:val="22"/>
                <w:szCs w:val="22"/>
              </w:rPr>
              <w:t>Дел 7- Пластични садови (неделив дел)</w:t>
            </w:r>
          </w:p>
        </w:tc>
      </w:tr>
      <w:tr w:rsidR="008114B6" w:rsidRPr="008114B6" w:rsidTr="00657A4D">
        <w:trPr>
          <w:trHeight w:val="44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657A4D">
        <w:trPr>
          <w:trHeight w:val="476"/>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Пластичен  сад (правоаголен) со пластичен капак,  минимум 10 до максимум 12 литри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30</w:t>
            </w:r>
          </w:p>
        </w:tc>
      </w:tr>
      <w:tr w:rsidR="008114B6" w:rsidRPr="008114B6" w:rsidTr="00657A4D">
        <w:trPr>
          <w:trHeight w:val="476"/>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Пластичен  сад (правоаголен) со пластичен капак,  минимум 25 литри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30</w:t>
            </w:r>
          </w:p>
        </w:tc>
      </w:tr>
      <w:tr w:rsidR="008114B6" w:rsidRPr="008114B6" w:rsidTr="00657A4D">
        <w:trPr>
          <w:trHeight w:val="431"/>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3</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Пластичен сад за чување храна со капак минимум 500мл. </w:t>
            </w:r>
            <w:proofErr w:type="gramStart"/>
            <w:r w:rsidRPr="008114B6">
              <w:rPr>
                <w:rFonts w:ascii="Calibri" w:hAnsi="Calibri" w:cs="Calibri"/>
                <w:sz w:val="22"/>
                <w:szCs w:val="22"/>
              </w:rPr>
              <w:t>максимум</w:t>
            </w:r>
            <w:proofErr w:type="gramEnd"/>
            <w:r w:rsidRPr="008114B6">
              <w:rPr>
                <w:rFonts w:ascii="Calibri" w:hAnsi="Calibri" w:cs="Calibri"/>
                <w:sz w:val="22"/>
                <w:szCs w:val="22"/>
              </w:rPr>
              <w:t xml:space="preserve"> 750мл.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80</w:t>
            </w:r>
          </w:p>
        </w:tc>
      </w:tr>
      <w:tr w:rsidR="008114B6" w:rsidRPr="008114B6" w:rsidTr="00657A4D">
        <w:trPr>
          <w:trHeight w:val="75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4</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Пластичен правоаголен </w:t>
            </w:r>
            <w:proofErr w:type="gramStart"/>
            <w:r w:rsidRPr="008114B6">
              <w:rPr>
                <w:rFonts w:ascii="Calibri" w:hAnsi="Calibri" w:cs="Calibri"/>
                <w:sz w:val="22"/>
                <w:szCs w:val="22"/>
              </w:rPr>
              <w:t>сад  без</w:t>
            </w:r>
            <w:proofErr w:type="gramEnd"/>
            <w:r w:rsidRPr="008114B6">
              <w:rPr>
                <w:rFonts w:ascii="Calibri" w:hAnsi="Calibri" w:cs="Calibri"/>
                <w:sz w:val="22"/>
                <w:szCs w:val="22"/>
              </w:rPr>
              <w:t xml:space="preserve"> капак без рачки со димензии од 30 - 33 и од 40-46см длабоки од 8 - 10см.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20</w:t>
            </w:r>
          </w:p>
        </w:tc>
      </w:tr>
      <w:tr w:rsidR="008114B6" w:rsidRPr="008114B6" w:rsidTr="00657A4D">
        <w:trPr>
          <w:trHeight w:val="476"/>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5</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Пластичен сад за чување храна со капак минимум 2кг максимум 5кг.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20</w:t>
            </w:r>
          </w:p>
        </w:tc>
      </w:tr>
      <w:tr w:rsidR="008114B6" w:rsidRPr="008114B6" w:rsidTr="00657A4D">
        <w:trPr>
          <w:trHeight w:val="224"/>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6</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Кофи за вода минимум 5л максимум 10л ПВЦ </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20</w:t>
            </w:r>
          </w:p>
        </w:tc>
      </w:tr>
      <w:tr w:rsidR="008114B6" w:rsidRPr="008114B6" w:rsidTr="00657A4D">
        <w:trPr>
          <w:trHeight w:val="48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7</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Бокали  ПВЦ за вода со рачка минимум 1.5 максимум 2л </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40</w:t>
            </w:r>
          </w:p>
        </w:tc>
      </w:tr>
      <w:tr w:rsidR="008114B6" w:rsidRPr="008114B6" w:rsidTr="00657A4D">
        <w:trPr>
          <w:trHeight w:val="323"/>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8</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Цедилка со рачка </w:t>
            </w:r>
            <w:r w:rsidRPr="008114B6">
              <w:rPr>
                <w:rFonts w:ascii="Calibri" w:hAnsi="Calibri" w:cs="Calibri"/>
                <w:b/>
                <w:bCs/>
                <w:sz w:val="22"/>
                <w:szCs w:val="22"/>
              </w:rPr>
              <w:t xml:space="preserve">ИНОКС </w:t>
            </w:r>
            <w:r w:rsidRPr="008114B6">
              <w:rPr>
                <w:rFonts w:ascii="Calibri" w:hAnsi="Calibri" w:cs="Calibri"/>
                <w:sz w:val="22"/>
                <w:szCs w:val="22"/>
              </w:rPr>
              <w:t>дијаметар 10-15 цм (φ)</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5</w:t>
            </w:r>
          </w:p>
        </w:tc>
      </w:tr>
      <w:tr w:rsidR="008114B6" w:rsidRPr="008114B6" w:rsidTr="00657A4D">
        <w:trPr>
          <w:trHeight w:val="35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9</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Цедилка со рачка </w:t>
            </w:r>
            <w:r w:rsidRPr="008114B6">
              <w:rPr>
                <w:rFonts w:ascii="Calibri" w:hAnsi="Calibri" w:cs="Calibri"/>
                <w:b/>
                <w:bCs/>
                <w:sz w:val="22"/>
                <w:szCs w:val="22"/>
              </w:rPr>
              <w:t xml:space="preserve">ИНОКС </w:t>
            </w:r>
            <w:r w:rsidRPr="008114B6">
              <w:rPr>
                <w:rFonts w:ascii="Calibri" w:hAnsi="Calibri" w:cs="Calibri"/>
                <w:sz w:val="22"/>
                <w:szCs w:val="22"/>
              </w:rPr>
              <w:t>дијаметар 15-25 цм (φ)</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5</w:t>
            </w:r>
          </w:p>
        </w:tc>
      </w:tr>
      <w:tr w:rsidR="008114B6" w:rsidRPr="008114B6" w:rsidTr="008114B6">
        <w:trPr>
          <w:trHeight w:val="21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5000" w:type="dxa"/>
            <w:gridSpan w:val="3"/>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1144"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r>
      <w:tr w:rsidR="008114B6" w:rsidRPr="008114B6" w:rsidTr="008114B6">
        <w:trPr>
          <w:trHeight w:val="360"/>
        </w:trPr>
        <w:tc>
          <w:tcPr>
            <w:tcW w:w="7915" w:type="dxa"/>
            <w:gridSpan w:val="6"/>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color w:val="auto"/>
                <w:sz w:val="22"/>
                <w:szCs w:val="22"/>
              </w:rPr>
            </w:pPr>
            <w:r w:rsidRPr="008114B6">
              <w:rPr>
                <w:rFonts w:ascii="Calibri" w:hAnsi="Calibri" w:cs="Calibri"/>
                <w:b/>
                <w:bCs/>
                <w:color w:val="auto"/>
                <w:sz w:val="22"/>
                <w:szCs w:val="22"/>
              </w:rPr>
              <w:t>Дел 8 - Средство за рачно миење на садови</w:t>
            </w:r>
          </w:p>
        </w:tc>
      </w:tr>
      <w:tr w:rsidR="008114B6" w:rsidRPr="008114B6" w:rsidTr="00657A4D">
        <w:trPr>
          <w:trHeight w:val="494"/>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22"/>
                <w:szCs w:val="22"/>
              </w:rPr>
            </w:pPr>
            <w:r w:rsidRPr="008114B6">
              <w:rPr>
                <w:rFonts w:ascii="Calibri" w:hAnsi="Calibri" w:cs="Calibri"/>
                <w:b/>
                <w:bCs/>
                <w:color w:val="auto"/>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22"/>
                <w:szCs w:val="22"/>
              </w:rPr>
            </w:pPr>
            <w:r w:rsidRPr="008114B6">
              <w:rPr>
                <w:rFonts w:ascii="Calibri" w:hAnsi="Calibri" w:cs="Calibri"/>
                <w:b/>
                <w:bCs/>
                <w:color w:val="auto"/>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22"/>
                <w:szCs w:val="22"/>
              </w:rPr>
            </w:pPr>
            <w:r w:rsidRPr="008114B6">
              <w:rPr>
                <w:rFonts w:ascii="Calibri" w:hAnsi="Calibri" w:cs="Calibri"/>
                <w:b/>
                <w:bCs/>
                <w:color w:val="auto"/>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color w:val="auto"/>
                <w:sz w:val="22"/>
                <w:szCs w:val="22"/>
              </w:rPr>
            </w:pPr>
            <w:r w:rsidRPr="008114B6">
              <w:rPr>
                <w:rFonts w:ascii="Calibri" w:hAnsi="Calibri" w:cs="Calibri"/>
                <w:b/>
                <w:bCs/>
                <w:color w:val="auto"/>
                <w:sz w:val="22"/>
                <w:szCs w:val="22"/>
              </w:rPr>
              <w:t>Потребна количина</w:t>
            </w:r>
          </w:p>
        </w:tc>
      </w:tr>
      <w:tr w:rsidR="008114B6" w:rsidRPr="008114B6" w:rsidTr="00657A4D">
        <w:trPr>
          <w:trHeight w:val="1268"/>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Антибактериско течно средство за рачно миење на садови,&gt;10% анјонски ПАС,&lt;5% нејонски  тензиди, ефикасен против маснотии, рН неутрално, со заштитен фактор за кожата ( глицерин), парфмиран  во пакување  до 1 л.</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литри</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3000</w:t>
            </w:r>
          </w:p>
        </w:tc>
      </w:tr>
      <w:tr w:rsidR="008114B6" w:rsidRPr="008114B6" w:rsidTr="008114B6">
        <w:trPr>
          <w:trHeight w:val="300"/>
        </w:trPr>
        <w:tc>
          <w:tcPr>
            <w:tcW w:w="6775" w:type="dxa"/>
            <w:gridSpan w:val="5"/>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22"/>
                <w:szCs w:val="22"/>
                <w:lang w:val="mk-MK"/>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w:t>
            </w:r>
          </w:p>
        </w:tc>
      </w:tr>
      <w:tr w:rsidR="008114B6" w:rsidRPr="008114B6" w:rsidTr="008114B6">
        <w:trPr>
          <w:trHeight w:val="300"/>
        </w:trPr>
        <w:tc>
          <w:tcPr>
            <w:tcW w:w="7915" w:type="dxa"/>
            <w:gridSpan w:val="6"/>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color w:val="auto"/>
                <w:sz w:val="22"/>
                <w:szCs w:val="22"/>
              </w:rPr>
            </w:pPr>
            <w:r w:rsidRPr="008114B6">
              <w:rPr>
                <w:rFonts w:ascii="Calibri" w:hAnsi="Calibri" w:cs="Calibri"/>
                <w:b/>
                <w:bCs/>
                <w:color w:val="auto"/>
                <w:sz w:val="22"/>
                <w:szCs w:val="22"/>
              </w:rPr>
              <w:t>Дел 9 - Дејонизирана Вода</w:t>
            </w:r>
          </w:p>
        </w:tc>
      </w:tr>
      <w:tr w:rsidR="008114B6" w:rsidRPr="008114B6" w:rsidTr="00657A4D">
        <w:trPr>
          <w:trHeight w:val="422"/>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8114B6">
        <w:trPr>
          <w:trHeight w:val="102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 xml:space="preserve">Деминерализирана вода (дејонизирана), PH вредност (на 20 °C) со  електролитна спроводливост од </w:t>
            </w:r>
            <w:r w:rsidRPr="008114B6">
              <w:rPr>
                <w:rFonts w:ascii="Calibri" w:hAnsi="Calibri" w:cs="Calibri"/>
                <w:b/>
                <w:bCs/>
                <w:sz w:val="22"/>
                <w:szCs w:val="22"/>
              </w:rPr>
              <w:t xml:space="preserve">0 до 5 </w:t>
            </w:r>
            <w:r w:rsidRPr="008114B6">
              <w:rPr>
                <w:rFonts w:ascii="Calibri" w:hAnsi="Calibri" w:cs="Calibri"/>
                <w:sz w:val="22"/>
                <w:szCs w:val="22"/>
              </w:rPr>
              <w:t xml:space="preserve">µS/cm. пакована максимум 1л во пластична амбалажа.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литри</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1800</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Default="008114B6" w:rsidP="008114B6">
            <w:pPr>
              <w:widowControl/>
              <w:autoSpaceDE/>
              <w:autoSpaceDN/>
              <w:adjustRightInd/>
              <w:rPr>
                <w:rFonts w:ascii="Calibri" w:hAnsi="Calibri" w:cs="Calibri"/>
                <w:sz w:val="22"/>
                <w:szCs w:val="22"/>
                <w:lang w:val="mk-MK"/>
              </w:rPr>
            </w:pPr>
          </w:p>
          <w:p w:rsidR="00657A4D" w:rsidRDefault="00657A4D" w:rsidP="008114B6">
            <w:pPr>
              <w:widowControl/>
              <w:autoSpaceDE/>
              <w:autoSpaceDN/>
              <w:adjustRightInd/>
              <w:rPr>
                <w:rFonts w:ascii="Calibri" w:hAnsi="Calibri" w:cs="Calibri"/>
                <w:sz w:val="22"/>
                <w:szCs w:val="22"/>
                <w:lang w:val="mk-MK"/>
              </w:rPr>
            </w:pPr>
          </w:p>
          <w:p w:rsidR="00657A4D" w:rsidRDefault="00657A4D" w:rsidP="008114B6">
            <w:pPr>
              <w:widowControl/>
              <w:autoSpaceDE/>
              <w:autoSpaceDN/>
              <w:adjustRightInd/>
              <w:rPr>
                <w:rFonts w:ascii="Calibri" w:hAnsi="Calibri" w:cs="Calibri"/>
                <w:sz w:val="22"/>
                <w:szCs w:val="22"/>
                <w:lang w:val="mk-MK"/>
              </w:rPr>
            </w:pPr>
          </w:p>
          <w:p w:rsidR="00657A4D" w:rsidRDefault="00657A4D" w:rsidP="008114B6">
            <w:pPr>
              <w:widowControl/>
              <w:autoSpaceDE/>
              <w:autoSpaceDN/>
              <w:adjustRightInd/>
              <w:rPr>
                <w:rFonts w:ascii="Calibri" w:hAnsi="Calibri" w:cs="Calibri"/>
                <w:sz w:val="22"/>
                <w:szCs w:val="22"/>
                <w:lang w:val="mk-MK"/>
              </w:rPr>
            </w:pPr>
          </w:p>
          <w:p w:rsidR="00657A4D" w:rsidRDefault="00657A4D" w:rsidP="008114B6">
            <w:pPr>
              <w:widowControl/>
              <w:autoSpaceDE/>
              <w:autoSpaceDN/>
              <w:adjustRightInd/>
              <w:rPr>
                <w:rFonts w:ascii="Calibri" w:hAnsi="Calibri" w:cs="Calibri"/>
                <w:sz w:val="22"/>
                <w:szCs w:val="22"/>
                <w:lang w:val="mk-MK"/>
              </w:rPr>
            </w:pPr>
          </w:p>
          <w:p w:rsidR="00657A4D" w:rsidRDefault="00657A4D" w:rsidP="008114B6">
            <w:pPr>
              <w:widowControl/>
              <w:autoSpaceDE/>
              <w:autoSpaceDN/>
              <w:adjustRightInd/>
              <w:rPr>
                <w:rFonts w:ascii="Calibri" w:hAnsi="Calibri" w:cs="Calibri"/>
                <w:sz w:val="22"/>
                <w:szCs w:val="22"/>
                <w:lang w:val="mk-MK"/>
              </w:rPr>
            </w:pPr>
          </w:p>
          <w:p w:rsidR="00657A4D" w:rsidRDefault="00657A4D" w:rsidP="008114B6">
            <w:pPr>
              <w:widowControl/>
              <w:autoSpaceDE/>
              <w:autoSpaceDN/>
              <w:adjustRightInd/>
              <w:rPr>
                <w:rFonts w:ascii="Calibri" w:hAnsi="Calibri" w:cs="Calibri"/>
                <w:sz w:val="22"/>
                <w:szCs w:val="22"/>
                <w:lang w:val="mk-MK"/>
              </w:rPr>
            </w:pPr>
          </w:p>
          <w:p w:rsidR="00657A4D" w:rsidRPr="00657A4D" w:rsidRDefault="00657A4D" w:rsidP="008114B6">
            <w:pPr>
              <w:widowControl/>
              <w:autoSpaceDE/>
              <w:autoSpaceDN/>
              <w:adjustRightInd/>
              <w:rPr>
                <w:rFonts w:ascii="Calibri" w:hAnsi="Calibri" w:cs="Calibri"/>
                <w:sz w:val="22"/>
                <w:szCs w:val="22"/>
                <w:lang w:val="mk-MK"/>
              </w:rPr>
            </w:pPr>
          </w:p>
        </w:tc>
        <w:tc>
          <w:tcPr>
            <w:tcW w:w="5000" w:type="dxa"/>
            <w:gridSpan w:val="3"/>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22"/>
                <w:szCs w:val="22"/>
              </w:rPr>
            </w:pPr>
          </w:p>
        </w:tc>
        <w:tc>
          <w:tcPr>
            <w:tcW w:w="1144"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22"/>
                <w:szCs w:val="22"/>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22"/>
                <w:szCs w:val="22"/>
              </w:rPr>
            </w:pPr>
          </w:p>
        </w:tc>
      </w:tr>
      <w:tr w:rsidR="008114B6" w:rsidRPr="008114B6" w:rsidTr="008114B6">
        <w:trPr>
          <w:trHeight w:val="300"/>
        </w:trPr>
        <w:tc>
          <w:tcPr>
            <w:tcW w:w="7915" w:type="dxa"/>
            <w:gridSpan w:val="6"/>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color w:val="auto"/>
                <w:sz w:val="22"/>
                <w:szCs w:val="22"/>
              </w:rPr>
            </w:pPr>
            <w:r w:rsidRPr="008114B6">
              <w:rPr>
                <w:rFonts w:ascii="Calibri" w:hAnsi="Calibri" w:cs="Calibri"/>
                <w:b/>
                <w:bCs/>
                <w:color w:val="auto"/>
                <w:sz w:val="22"/>
                <w:szCs w:val="22"/>
              </w:rPr>
              <w:lastRenderedPageBreak/>
              <w:t>Дел 10 - Кутии и буриња за медицински отпад (неделив Дел)</w:t>
            </w:r>
          </w:p>
        </w:tc>
      </w:tr>
      <w:tr w:rsidR="008114B6" w:rsidRPr="008114B6" w:rsidTr="00657A4D">
        <w:trPr>
          <w:trHeight w:val="512"/>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8114B6">
        <w:trPr>
          <w:trHeight w:val="57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Сигурносна жолта картонска кутија за медицински отпад  со димензии на кутијата 30X32X25 цм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200</w:t>
            </w:r>
          </w:p>
        </w:tc>
      </w:tr>
      <w:tr w:rsidR="008114B6" w:rsidRPr="008114B6" w:rsidTr="008114B6">
        <w:trPr>
          <w:trHeight w:val="1079"/>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Пластично жолто буре за медицински отпад со отвор на горната површина и капак фиксен со отвор на ротација и заштитен капак на истата од 10 л.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300</w:t>
            </w:r>
          </w:p>
        </w:tc>
      </w:tr>
      <w:tr w:rsidR="008114B6" w:rsidRPr="008114B6" w:rsidTr="008114B6">
        <w:trPr>
          <w:trHeight w:val="300"/>
        </w:trPr>
        <w:tc>
          <w:tcPr>
            <w:tcW w:w="7915" w:type="dxa"/>
            <w:gridSpan w:val="6"/>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22"/>
                <w:szCs w:val="22"/>
              </w:rPr>
            </w:pPr>
          </w:p>
        </w:tc>
      </w:tr>
      <w:tr w:rsidR="008114B6" w:rsidRPr="008114B6" w:rsidTr="008114B6">
        <w:trPr>
          <w:trHeight w:val="765"/>
        </w:trPr>
        <w:tc>
          <w:tcPr>
            <w:tcW w:w="7915" w:type="dxa"/>
            <w:gridSpan w:val="6"/>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color w:val="auto"/>
                <w:sz w:val="22"/>
                <w:szCs w:val="22"/>
              </w:rPr>
            </w:pPr>
            <w:r w:rsidRPr="008114B6">
              <w:rPr>
                <w:rFonts w:ascii="Calibri" w:hAnsi="Calibri" w:cs="Calibri"/>
                <w:b/>
                <w:bCs/>
                <w:color w:val="auto"/>
                <w:sz w:val="22"/>
                <w:szCs w:val="22"/>
              </w:rPr>
              <w:t>Дел  11- Професионални средства за хигиена во здравствени установи (неделив дел)</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8114B6">
        <w:trPr>
          <w:trHeight w:val="1754"/>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Шампон за коса и гел за туширање (2во1), со кондиционер и мин. 5% Пантенол, наменет за кожа на болни и стари лица, Пакување 1 литар. Задолжителна анализа од Институт или Центар за јавно здравје за хемиска чистота на козметички производи според Правилникот( Сл.весник бр.94/2010)</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500</w:t>
            </w:r>
          </w:p>
        </w:tc>
      </w:tr>
      <w:tr w:rsidR="008114B6" w:rsidRPr="008114B6" w:rsidTr="008114B6">
        <w:trPr>
          <w:trHeight w:val="2393"/>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Професионално течно универзално средство за тековно чистење на различни видови големи </w:t>
            </w:r>
            <w:proofErr w:type="gramStart"/>
            <w:r w:rsidRPr="008114B6">
              <w:rPr>
                <w:rFonts w:ascii="Calibri" w:hAnsi="Calibri" w:cs="Calibri"/>
                <w:color w:val="auto"/>
                <w:sz w:val="22"/>
                <w:szCs w:val="22"/>
              </w:rPr>
              <w:t>површини(</w:t>
            </w:r>
            <w:proofErr w:type="gramEnd"/>
            <w:r w:rsidRPr="008114B6">
              <w:rPr>
                <w:rFonts w:ascii="Calibri" w:hAnsi="Calibri" w:cs="Calibri"/>
                <w:color w:val="auto"/>
                <w:sz w:val="22"/>
                <w:szCs w:val="22"/>
              </w:rPr>
              <w:t>ѕидни, подни),  високо концентрирано, составот да вклучува анјонски и нејонски ПАС максимум 10%, алкохол. Пакување максимум 10 литри.  Доказ за тестирање и анализа на производот издаден од надлежен орган; Задолжителен Технички(TDS) и безбедносен лист (SDS)</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литар</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1000</w:t>
            </w:r>
          </w:p>
        </w:tc>
      </w:tr>
      <w:tr w:rsidR="008114B6" w:rsidRPr="008114B6" w:rsidTr="008114B6">
        <w:trPr>
          <w:trHeight w:val="278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3</w:t>
            </w:r>
          </w:p>
        </w:tc>
        <w:tc>
          <w:tcPr>
            <w:tcW w:w="50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Професионално еколошко средство за санитарии, концентрирано, со различен сооднос на раздредување зависно од употребата, за темелно и тековно чистење, активно против бигор и мувла. На база на неиспарливи органски и неоргански </w:t>
            </w:r>
            <w:proofErr w:type="gramStart"/>
            <w:r w:rsidRPr="008114B6">
              <w:rPr>
                <w:rFonts w:ascii="Calibri" w:hAnsi="Calibri" w:cs="Calibri"/>
                <w:color w:val="auto"/>
                <w:sz w:val="22"/>
                <w:szCs w:val="22"/>
              </w:rPr>
              <w:t>киселини  и</w:t>
            </w:r>
            <w:proofErr w:type="gramEnd"/>
            <w:r w:rsidRPr="008114B6">
              <w:rPr>
                <w:rFonts w:ascii="Calibri" w:hAnsi="Calibri" w:cs="Calibri"/>
                <w:color w:val="auto"/>
                <w:sz w:val="22"/>
                <w:szCs w:val="22"/>
              </w:rPr>
              <w:t xml:space="preserve"> водороден пероксид. Пакување максимум 10 литри</w:t>
            </w:r>
            <w:r w:rsidRPr="008114B6">
              <w:rPr>
                <w:rFonts w:ascii="Calibri" w:hAnsi="Calibri" w:cs="Calibri"/>
                <w:i/>
                <w:iCs/>
                <w:color w:val="auto"/>
                <w:sz w:val="22"/>
                <w:szCs w:val="22"/>
              </w:rPr>
              <w:t xml:space="preserve">. </w:t>
            </w:r>
            <w:r w:rsidRPr="008114B6">
              <w:rPr>
                <w:rFonts w:ascii="Calibri" w:hAnsi="Calibri" w:cs="Calibri"/>
                <w:color w:val="auto"/>
                <w:sz w:val="22"/>
                <w:szCs w:val="22"/>
              </w:rPr>
              <w:t xml:space="preserve">  Доказ за тестирање и анализа на производот издаден од надлежен орган; Задолжителен Технички(TDS) и безбедносен лист (SDS)</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литар</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1000</w:t>
            </w:r>
          </w:p>
        </w:tc>
      </w:tr>
      <w:tr w:rsidR="008114B6" w:rsidRPr="008114B6" w:rsidTr="008114B6">
        <w:trPr>
          <w:trHeight w:val="2510"/>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4</w:t>
            </w:r>
          </w:p>
        </w:tc>
        <w:tc>
          <w:tcPr>
            <w:tcW w:w="5000" w:type="dxa"/>
            <w:gridSpan w:val="3"/>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r w:rsidRPr="008114B6">
              <w:rPr>
                <w:rFonts w:ascii="Calibri" w:hAnsi="Calibri" w:cs="Calibri"/>
                <w:sz w:val="22"/>
                <w:szCs w:val="22"/>
              </w:rPr>
              <w:t>Концентрирано средство за дезинфекција на болнички простории</w:t>
            </w:r>
            <w:proofErr w:type="gramStart"/>
            <w:r w:rsidRPr="008114B6">
              <w:rPr>
                <w:rFonts w:ascii="Calibri" w:hAnsi="Calibri" w:cs="Calibri"/>
                <w:sz w:val="22"/>
                <w:szCs w:val="22"/>
              </w:rPr>
              <w:t>,на</w:t>
            </w:r>
            <w:proofErr w:type="gramEnd"/>
            <w:r w:rsidRPr="008114B6">
              <w:rPr>
                <w:rFonts w:ascii="Calibri" w:hAnsi="Calibri" w:cs="Calibri"/>
                <w:sz w:val="22"/>
                <w:szCs w:val="22"/>
              </w:rPr>
              <w:t xml:space="preserve"> база на бензалкониум хлорид мин. 5%, без боја и </w:t>
            </w:r>
            <w:proofErr w:type="gramStart"/>
            <w:r w:rsidRPr="008114B6">
              <w:rPr>
                <w:rFonts w:ascii="Calibri" w:hAnsi="Calibri" w:cs="Calibri"/>
                <w:sz w:val="22"/>
                <w:szCs w:val="22"/>
              </w:rPr>
              <w:t>мирис ,да</w:t>
            </w:r>
            <w:proofErr w:type="gramEnd"/>
            <w:r w:rsidRPr="008114B6">
              <w:rPr>
                <w:rFonts w:ascii="Calibri" w:hAnsi="Calibri" w:cs="Calibri"/>
                <w:sz w:val="22"/>
                <w:szCs w:val="22"/>
              </w:rPr>
              <w:t xml:space="preserve"> уништува грам позитивни / грам негативни бактерии ,вируси,дерматофити.Во пакување од максимум 10 литри.</w:t>
            </w:r>
            <w:r w:rsidRPr="008114B6">
              <w:rPr>
                <w:rFonts w:ascii="Calibri" w:hAnsi="Calibri" w:cs="Calibri"/>
                <w:b/>
                <w:bCs/>
                <w:sz w:val="22"/>
                <w:szCs w:val="22"/>
              </w:rPr>
              <w:t xml:space="preserve"> </w:t>
            </w:r>
            <w:r w:rsidRPr="008114B6">
              <w:rPr>
                <w:rFonts w:ascii="Calibri" w:hAnsi="Calibri" w:cs="Calibri"/>
                <w:sz w:val="22"/>
                <w:szCs w:val="22"/>
              </w:rPr>
              <w:t>Доказ за тестирање и анализа на производот издаден од надлежен орган ; Задолжителен Технички(TDS) и безбедносен лист (SDS)</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литар</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1500</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22"/>
                <w:szCs w:val="22"/>
              </w:rPr>
            </w:pPr>
          </w:p>
        </w:tc>
        <w:tc>
          <w:tcPr>
            <w:tcW w:w="7284" w:type="dxa"/>
            <w:gridSpan w:val="5"/>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sz w:val="22"/>
                <w:szCs w:val="22"/>
              </w:rPr>
            </w:pPr>
          </w:p>
        </w:tc>
      </w:tr>
      <w:tr w:rsidR="008114B6" w:rsidRPr="008114B6" w:rsidTr="008114B6">
        <w:trPr>
          <w:trHeight w:val="300"/>
        </w:trPr>
        <w:tc>
          <w:tcPr>
            <w:tcW w:w="7915" w:type="dxa"/>
            <w:gridSpan w:val="6"/>
            <w:tcBorders>
              <w:top w:val="nil"/>
              <w:left w:val="nil"/>
              <w:bottom w:val="single" w:sz="4" w:space="0" w:color="auto"/>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b/>
                <w:bCs/>
                <w:color w:val="auto"/>
                <w:sz w:val="22"/>
                <w:szCs w:val="22"/>
              </w:rPr>
            </w:pPr>
            <w:r w:rsidRPr="008114B6">
              <w:rPr>
                <w:rFonts w:ascii="Calibri" w:hAnsi="Calibri" w:cs="Calibri"/>
                <w:b/>
                <w:bCs/>
                <w:color w:val="auto"/>
                <w:sz w:val="22"/>
                <w:szCs w:val="22"/>
              </w:rPr>
              <w:t>Дел 12 - Средство за дезинфекција на раце</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8114B6">
        <w:trPr>
          <w:trHeight w:val="1826"/>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right"/>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000000"/>
              <w:right w:val="single" w:sz="4" w:space="0" w:color="000000"/>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Teчно средство за дезинфекција на раце со пумпа/прскалка или можност за поставување на истите, на база на етанол, со или без изопропил алкохол, каде  концентрацијата на етанол ( т.е. вкупната концентрација  на етанол и изопропил алкохол) е најмалку 65%, без боја, со адитив за нега на кожа. Пакување максимум 1 литар. </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литри</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1500</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22"/>
                <w:szCs w:val="22"/>
              </w:rPr>
            </w:pPr>
          </w:p>
        </w:tc>
        <w:tc>
          <w:tcPr>
            <w:tcW w:w="5000" w:type="dxa"/>
            <w:gridSpan w:val="3"/>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22"/>
                <w:szCs w:val="22"/>
              </w:rPr>
            </w:pPr>
          </w:p>
        </w:tc>
        <w:tc>
          <w:tcPr>
            <w:tcW w:w="1144"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22"/>
                <w:szCs w:val="22"/>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rPr>
                <w:rFonts w:ascii="Calibri" w:hAnsi="Calibri" w:cs="Calibri"/>
                <w:sz w:val="22"/>
                <w:szCs w:val="22"/>
              </w:rPr>
            </w:pPr>
          </w:p>
        </w:tc>
      </w:tr>
      <w:tr w:rsidR="008114B6" w:rsidRPr="008114B6" w:rsidTr="008114B6">
        <w:trPr>
          <w:trHeight w:val="300"/>
        </w:trPr>
        <w:tc>
          <w:tcPr>
            <w:tcW w:w="7915" w:type="dxa"/>
            <w:gridSpan w:val="6"/>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color w:val="auto"/>
                <w:sz w:val="22"/>
                <w:szCs w:val="22"/>
              </w:rPr>
            </w:pPr>
            <w:r w:rsidRPr="008114B6">
              <w:rPr>
                <w:rFonts w:ascii="Calibri" w:hAnsi="Calibri" w:cs="Calibri"/>
                <w:b/>
                <w:bCs/>
                <w:color w:val="auto"/>
                <w:sz w:val="22"/>
                <w:szCs w:val="22"/>
              </w:rPr>
              <w:t>Дел 13- ПВЦ чаши, цевки и лажичиња (неделив дел)</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ПВЦ чаши за една употреба од 200 до 250 мл. паковање од 50 до 100 парчиња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12000</w:t>
            </w:r>
          </w:p>
        </w:tc>
      </w:tr>
      <w:tr w:rsidR="008114B6" w:rsidRPr="008114B6" w:rsidTr="008114B6">
        <w:trPr>
          <w:trHeight w:val="9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ПВЦ цевки со должина минимум 23 см и ширина од 4 мм, за пиење од чаша во паковање минимум 1/1000 парчиња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паковање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3</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ПВЦ лажичиња за еднократна употреба за кафе во паковање минимум 1/1000 парчиња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паковање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6</w:t>
            </w:r>
          </w:p>
        </w:tc>
      </w:tr>
      <w:tr w:rsidR="00657A4D" w:rsidRPr="008114B6" w:rsidTr="008114B6">
        <w:trPr>
          <w:gridAfter w:val="3"/>
          <w:wAfter w:w="5631" w:type="dxa"/>
          <w:trHeight w:val="300"/>
        </w:trPr>
        <w:tc>
          <w:tcPr>
            <w:tcW w:w="1144" w:type="dxa"/>
            <w:gridSpan w:val="2"/>
            <w:tcBorders>
              <w:top w:val="nil"/>
              <w:left w:val="nil"/>
              <w:bottom w:val="nil"/>
              <w:right w:val="nil"/>
            </w:tcBorders>
            <w:shd w:val="clear" w:color="auto" w:fill="auto"/>
            <w:noWrap/>
            <w:vAlign w:val="bottom"/>
            <w:hideMark/>
          </w:tcPr>
          <w:p w:rsidR="00657A4D" w:rsidRPr="008114B6" w:rsidRDefault="00657A4D" w:rsidP="008114B6">
            <w:pPr>
              <w:widowControl/>
              <w:autoSpaceDE/>
              <w:autoSpaceDN/>
              <w:adjustRightInd/>
              <w:rPr>
                <w:rFonts w:ascii="Calibri" w:hAnsi="Calibri" w:cs="Calibri"/>
                <w:sz w:val="22"/>
                <w:szCs w:val="22"/>
              </w:rPr>
            </w:pPr>
          </w:p>
        </w:tc>
        <w:tc>
          <w:tcPr>
            <w:tcW w:w="1140" w:type="dxa"/>
            <w:tcBorders>
              <w:top w:val="nil"/>
              <w:left w:val="nil"/>
              <w:bottom w:val="nil"/>
              <w:right w:val="nil"/>
            </w:tcBorders>
            <w:shd w:val="clear" w:color="auto" w:fill="auto"/>
            <w:noWrap/>
            <w:vAlign w:val="bottom"/>
            <w:hideMark/>
          </w:tcPr>
          <w:p w:rsidR="00657A4D" w:rsidRPr="008114B6" w:rsidRDefault="00657A4D" w:rsidP="008114B6">
            <w:pPr>
              <w:widowControl/>
              <w:autoSpaceDE/>
              <w:autoSpaceDN/>
              <w:adjustRightInd/>
              <w:rPr>
                <w:rFonts w:ascii="Calibri" w:hAnsi="Calibri" w:cs="Calibri"/>
                <w:sz w:val="22"/>
                <w:szCs w:val="22"/>
              </w:rPr>
            </w:pPr>
          </w:p>
        </w:tc>
      </w:tr>
      <w:tr w:rsidR="008114B6" w:rsidRPr="008114B6" w:rsidTr="008114B6">
        <w:trPr>
          <w:trHeight w:val="300"/>
        </w:trPr>
        <w:tc>
          <w:tcPr>
            <w:tcW w:w="7915" w:type="dxa"/>
            <w:gridSpan w:val="6"/>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22"/>
                <w:szCs w:val="22"/>
              </w:rPr>
            </w:pPr>
            <w:r w:rsidRPr="008114B6">
              <w:rPr>
                <w:rFonts w:ascii="Calibri" w:hAnsi="Calibri" w:cs="Calibri"/>
                <w:b/>
                <w:bCs/>
                <w:sz w:val="22"/>
                <w:szCs w:val="22"/>
              </w:rPr>
              <w:t>Дел 14- Колички за делење терапија и транспорт на веш (неделив дел)</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8114B6">
        <w:trPr>
          <w:trHeight w:val="1601"/>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Количка за дистрибуција на веш, на тркалца, со висина максимум </w:t>
            </w:r>
            <w:proofErr w:type="gramStart"/>
            <w:r w:rsidRPr="008114B6">
              <w:rPr>
                <w:rFonts w:ascii="Calibri" w:hAnsi="Calibri" w:cs="Calibri"/>
                <w:color w:val="auto"/>
                <w:sz w:val="22"/>
                <w:szCs w:val="22"/>
              </w:rPr>
              <w:t>140цм .</w:t>
            </w:r>
            <w:proofErr w:type="gramEnd"/>
            <w:r w:rsidRPr="008114B6">
              <w:rPr>
                <w:rFonts w:ascii="Calibri" w:hAnsi="Calibri" w:cs="Calibri"/>
                <w:color w:val="auto"/>
                <w:sz w:val="22"/>
                <w:szCs w:val="22"/>
              </w:rPr>
              <w:t xml:space="preserve"> Ширина минимум 40цм - максимум 55цм</w:t>
            </w:r>
            <w:proofErr w:type="gramStart"/>
            <w:r w:rsidRPr="008114B6">
              <w:rPr>
                <w:rFonts w:ascii="Calibri" w:hAnsi="Calibri" w:cs="Calibri"/>
                <w:color w:val="auto"/>
                <w:sz w:val="22"/>
                <w:szCs w:val="22"/>
              </w:rPr>
              <w:t>,  должина</w:t>
            </w:r>
            <w:proofErr w:type="gramEnd"/>
            <w:r w:rsidRPr="008114B6">
              <w:rPr>
                <w:rFonts w:ascii="Calibri" w:hAnsi="Calibri" w:cs="Calibri"/>
                <w:color w:val="auto"/>
                <w:sz w:val="22"/>
                <w:szCs w:val="22"/>
              </w:rPr>
              <w:t xml:space="preserve"> минимум 140цм - максимум 150цм. Со држач (пвц, алуминиум) круг или квадрат со пвц капак за прикачување вреќа за веш.</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7</w:t>
            </w:r>
          </w:p>
        </w:tc>
      </w:tr>
      <w:tr w:rsidR="008114B6" w:rsidRPr="008114B6" w:rsidTr="008114B6">
        <w:trPr>
          <w:trHeight w:val="1952"/>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2</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Количка за дистрибуција на терапија, на тркалца до максимум дијаметар до 100мм со носивост од 100-150 кгр, изработена од материјал комбинација алуминиум-пластика од миниму 2 спрата до максимум 3 спрата, со максимум ширина до 50 цм, со минимум должина до 103 цм и со максимум висина на количката до 120 цм </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6</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5000" w:type="dxa"/>
            <w:gridSpan w:val="3"/>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sz w:val="22"/>
                <w:szCs w:val="22"/>
              </w:rPr>
            </w:pPr>
          </w:p>
        </w:tc>
        <w:tc>
          <w:tcPr>
            <w:tcW w:w="1144"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r>
      <w:tr w:rsidR="008114B6" w:rsidRPr="008114B6" w:rsidTr="008114B6">
        <w:trPr>
          <w:trHeight w:val="300"/>
        </w:trPr>
        <w:tc>
          <w:tcPr>
            <w:tcW w:w="7915" w:type="dxa"/>
            <w:gridSpan w:val="6"/>
            <w:tcBorders>
              <w:top w:val="nil"/>
              <w:left w:val="nil"/>
              <w:bottom w:val="single" w:sz="4" w:space="0" w:color="auto"/>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22"/>
                <w:szCs w:val="22"/>
              </w:rPr>
            </w:pPr>
            <w:r w:rsidRPr="008114B6">
              <w:rPr>
                <w:rFonts w:ascii="Calibri" w:hAnsi="Calibri" w:cs="Calibri"/>
                <w:b/>
                <w:bCs/>
                <w:sz w:val="22"/>
                <w:szCs w:val="22"/>
              </w:rPr>
              <w:t>Дел 15- Држач за вреќи за медицински отпад</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8114B6">
        <w:trPr>
          <w:trHeight w:val="575"/>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Држач во боја, за 120литри вреќа со 4 тркала, со педала направена од полипропилен и алуминиум</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3</w:t>
            </w:r>
          </w:p>
        </w:tc>
      </w:tr>
      <w:tr w:rsidR="008114B6" w:rsidRPr="008114B6" w:rsidTr="008114B6">
        <w:trPr>
          <w:trHeight w:val="300"/>
        </w:trPr>
        <w:tc>
          <w:tcPr>
            <w:tcW w:w="631" w:type="dxa"/>
            <w:tcBorders>
              <w:top w:val="nil"/>
              <w:left w:val="nil"/>
              <w:bottom w:val="nil"/>
              <w:right w:val="nil"/>
            </w:tcBorders>
            <w:shd w:val="clear" w:color="auto" w:fill="auto"/>
            <w:noWrap/>
            <w:vAlign w:val="bottom"/>
            <w:hideMark/>
          </w:tcPr>
          <w:p w:rsidR="008114B6" w:rsidRDefault="008114B6" w:rsidP="008114B6">
            <w:pPr>
              <w:widowControl/>
              <w:autoSpaceDE/>
              <w:autoSpaceDN/>
              <w:adjustRightInd/>
              <w:jc w:val="center"/>
              <w:rPr>
                <w:rFonts w:ascii="Calibri" w:hAnsi="Calibri" w:cs="Calibri"/>
                <w:sz w:val="22"/>
                <w:szCs w:val="22"/>
                <w:lang w:val="mk-MK"/>
              </w:rPr>
            </w:pPr>
          </w:p>
          <w:p w:rsidR="00657A4D" w:rsidRDefault="00657A4D" w:rsidP="008114B6">
            <w:pPr>
              <w:widowControl/>
              <w:autoSpaceDE/>
              <w:autoSpaceDN/>
              <w:adjustRightInd/>
              <w:jc w:val="center"/>
              <w:rPr>
                <w:rFonts w:ascii="Calibri" w:hAnsi="Calibri" w:cs="Calibri"/>
                <w:sz w:val="22"/>
                <w:szCs w:val="22"/>
                <w:lang w:val="mk-MK"/>
              </w:rPr>
            </w:pPr>
          </w:p>
          <w:p w:rsidR="00657A4D" w:rsidRPr="00657A4D" w:rsidRDefault="00657A4D" w:rsidP="008114B6">
            <w:pPr>
              <w:widowControl/>
              <w:autoSpaceDE/>
              <w:autoSpaceDN/>
              <w:adjustRightInd/>
              <w:jc w:val="center"/>
              <w:rPr>
                <w:rFonts w:ascii="Calibri" w:hAnsi="Calibri" w:cs="Calibri"/>
                <w:sz w:val="22"/>
                <w:szCs w:val="22"/>
                <w:lang w:val="mk-MK"/>
              </w:rPr>
            </w:pPr>
          </w:p>
        </w:tc>
        <w:tc>
          <w:tcPr>
            <w:tcW w:w="5000" w:type="dxa"/>
            <w:gridSpan w:val="3"/>
            <w:tcBorders>
              <w:top w:val="nil"/>
              <w:left w:val="nil"/>
              <w:bottom w:val="nil"/>
              <w:right w:val="nil"/>
            </w:tcBorders>
            <w:shd w:val="clear" w:color="auto" w:fill="auto"/>
            <w:hideMark/>
          </w:tcPr>
          <w:p w:rsidR="008114B6" w:rsidRPr="008114B6" w:rsidRDefault="008114B6" w:rsidP="008114B6">
            <w:pPr>
              <w:widowControl/>
              <w:autoSpaceDE/>
              <w:autoSpaceDN/>
              <w:adjustRightInd/>
              <w:rPr>
                <w:rFonts w:ascii="Calibri" w:hAnsi="Calibri" w:cs="Calibri"/>
                <w:sz w:val="22"/>
                <w:szCs w:val="22"/>
              </w:rPr>
            </w:pPr>
          </w:p>
        </w:tc>
        <w:tc>
          <w:tcPr>
            <w:tcW w:w="1144"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r>
      <w:tr w:rsidR="008114B6" w:rsidRPr="008114B6" w:rsidTr="008114B6">
        <w:trPr>
          <w:trHeight w:val="300"/>
        </w:trPr>
        <w:tc>
          <w:tcPr>
            <w:tcW w:w="7915" w:type="dxa"/>
            <w:gridSpan w:val="6"/>
            <w:tcBorders>
              <w:top w:val="nil"/>
              <w:left w:val="nil"/>
              <w:bottom w:val="single" w:sz="4" w:space="0" w:color="auto"/>
              <w:right w:val="nil"/>
            </w:tcBorders>
            <w:shd w:val="clear" w:color="auto" w:fill="auto"/>
            <w:noWrap/>
            <w:hideMark/>
          </w:tcPr>
          <w:p w:rsidR="008114B6" w:rsidRPr="008114B6" w:rsidRDefault="008114B6" w:rsidP="008114B6">
            <w:pPr>
              <w:widowControl/>
              <w:autoSpaceDE/>
              <w:autoSpaceDN/>
              <w:adjustRightInd/>
              <w:rPr>
                <w:rFonts w:ascii="Calibri" w:hAnsi="Calibri" w:cs="Calibri"/>
                <w:b/>
                <w:bCs/>
                <w:sz w:val="22"/>
                <w:szCs w:val="22"/>
              </w:rPr>
            </w:pPr>
            <w:r w:rsidRPr="008114B6">
              <w:rPr>
                <w:rFonts w:ascii="Calibri" w:hAnsi="Calibri" w:cs="Calibri"/>
                <w:b/>
                <w:bCs/>
                <w:sz w:val="22"/>
                <w:szCs w:val="22"/>
              </w:rPr>
              <w:lastRenderedPageBreak/>
              <w:t>Дел 16- Бришачи за под и навлаки (неделив дел)</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8114B6">
        <w:trPr>
          <w:trHeight w:val="15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Навлака за бришење на под изработена од 100% плетени микрофибер влакна со висока апсорција на нечистотии при влажно бришење, издржливост од машинско перење , да одговара со  држачот за под . Минимум во три бои. </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50</w:t>
            </w:r>
          </w:p>
        </w:tc>
      </w:tr>
      <w:tr w:rsidR="008114B6" w:rsidRPr="008114B6" w:rsidTr="008114B6">
        <w:trPr>
          <w:trHeight w:val="1853"/>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2</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 xml:space="preserve">Бришач за под,  составен од алуминиумска рачка( со минимална должина 130 цм)  и полипропиленски изработен , држач за навлака ( микрофибер  крпа ) со минимална ширина од 40 цм , издржлив на удар и клип за ножно  отварање / затварање на држачот ( при промена на навлаката ) без контакт со раце . </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15</w:t>
            </w:r>
          </w:p>
        </w:tc>
      </w:tr>
      <w:tr w:rsidR="008114B6" w:rsidRPr="008114B6" w:rsidTr="008114B6">
        <w:trPr>
          <w:trHeight w:val="300"/>
        </w:trPr>
        <w:tc>
          <w:tcPr>
            <w:tcW w:w="631"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22"/>
                <w:szCs w:val="22"/>
              </w:rPr>
            </w:pPr>
          </w:p>
        </w:tc>
        <w:tc>
          <w:tcPr>
            <w:tcW w:w="5000" w:type="dxa"/>
            <w:gridSpan w:val="3"/>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22"/>
                <w:szCs w:val="22"/>
              </w:rPr>
            </w:pPr>
          </w:p>
        </w:tc>
        <w:tc>
          <w:tcPr>
            <w:tcW w:w="1144"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22"/>
                <w:szCs w:val="22"/>
              </w:rPr>
            </w:pPr>
          </w:p>
        </w:tc>
        <w:tc>
          <w:tcPr>
            <w:tcW w:w="1140"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rPr>
                <w:rFonts w:ascii="Calibri" w:hAnsi="Calibri" w:cs="Calibri"/>
                <w:b/>
                <w:bCs/>
                <w:sz w:val="22"/>
                <w:szCs w:val="22"/>
              </w:rPr>
            </w:pPr>
          </w:p>
        </w:tc>
      </w:tr>
      <w:tr w:rsidR="008114B6" w:rsidRPr="008114B6" w:rsidTr="008114B6">
        <w:trPr>
          <w:trHeight w:val="300"/>
        </w:trPr>
        <w:tc>
          <w:tcPr>
            <w:tcW w:w="5631" w:type="dxa"/>
            <w:gridSpan w:val="4"/>
            <w:tcBorders>
              <w:top w:val="nil"/>
              <w:left w:val="nil"/>
              <w:bottom w:val="single" w:sz="4" w:space="0" w:color="auto"/>
              <w:right w:val="nil"/>
            </w:tcBorders>
            <w:shd w:val="clear" w:color="auto" w:fill="auto"/>
            <w:hideMark/>
          </w:tcPr>
          <w:p w:rsidR="008114B6" w:rsidRPr="008114B6" w:rsidRDefault="008114B6" w:rsidP="008114B6">
            <w:pPr>
              <w:widowControl/>
              <w:autoSpaceDE/>
              <w:autoSpaceDN/>
              <w:adjustRightInd/>
              <w:rPr>
                <w:rFonts w:ascii="Calibri" w:hAnsi="Calibri" w:cs="Calibri"/>
                <w:b/>
                <w:bCs/>
                <w:sz w:val="22"/>
                <w:szCs w:val="22"/>
              </w:rPr>
            </w:pPr>
            <w:r w:rsidRPr="008114B6">
              <w:rPr>
                <w:rFonts w:ascii="Calibri" w:hAnsi="Calibri" w:cs="Calibri"/>
                <w:b/>
                <w:bCs/>
                <w:sz w:val="22"/>
                <w:szCs w:val="22"/>
              </w:rPr>
              <w:t xml:space="preserve">Дел 17- Мобилни канти </w:t>
            </w:r>
          </w:p>
        </w:tc>
        <w:tc>
          <w:tcPr>
            <w:tcW w:w="1144" w:type="dxa"/>
            <w:tcBorders>
              <w:top w:val="nil"/>
              <w:left w:val="nil"/>
              <w:bottom w:val="nil"/>
              <w:right w:val="nil"/>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sz w:val="22"/>
                <w:szCs w:val="22"/>
              </w:rPr>
            </w:pPr>
          </w:p>
        </w:tc>
        <w:tc>
          <w:tcPr>
            <w:tcW w:w="1140" w:type="dxa"/>
            <w:tcBorders>
              <w:top w:val="nil"/>
              <w:left w:val="nil"/>
              <w:bottom w:val="nil"/>
              <w:right w:val="nil"/>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Ред. бр</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Име и назив на производот</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ЕМ</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jc w:val="center"/>
              <w:rPr>
                <w:rFonts w:ascii="Calibri" w:hAnsi="Calibri" w:cs="Calibri"/>
                <w:b/>
                <w:bCs/>
                <w:sz w:val="22"/>
                <w:szCs w:val="22"/>
              </w:rPr>
            </w:pPr>
            <w:r w:rsidRPr="008114B6">
              <w:rPr>
                <w:rFonts w:ascii="Calibri" w:hAnsi="Calibri" w:cs="Calibri"/>
                <w:b/>
                <w:bCs/>
                <w:sz w:val="22"/>
                <w:szCs w:val="22"/>
              </w:rPr>
              <w:t>Потребна количина</w:t>
            </w:r>
          </w:p>
        </w:tc>
      </w:tr>
      <w:tr w:rsidR="008114B6" w:rsidRPr="008114B6" w:rsidTr="008114B6">
        <w:trPr>
          <w:trHeight w:val="6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sz w:val="22"/>
                <w:szCs w:val="22"/>
              </w:rPr>
            </w:pPr>
            <w:r w:rsidRPr="008114B6">
              <w:rPr>
                <w:rFonts w:ascii="Calibri" w:hAnsi="Calibri" w:cs="Calibri"/>
                <w:sz w:val="22"/>
                <w:szCs w:val="22"/>
              </w:rPr>
              <w:t>1</w:t>
            </w:r>
          </w:p>
        </w:tc>
        <w:tc>
          <w:tcPr>
            <w:tcW w:w="5000" w:type="dxa"/>
            <w:gridSpan w:val="3"/>
            <w:tcBorders>
              <w:top w:val="nil"/>
              <w:left w:val="nil"/>
              <w:bottom w:val="single" w:sz="4" w:space="0" w:color="auto"/>
              <w:right w:val="single" w:sz="4" w:space="0" w:color="auto"/>
            </w:tcBorders>
            <w:shd w:val="clear" w:color="auto" w:fill="auto"/>
            <w:vAlign w:val="bottom"/>
            <w:hideMark/>
          </w:tcPr>
          <w:p w:rsidR="008114B6" w:rsidRPr="008114B6" w:rsidRDefault="008114B6" w:rsidP="008114B6">
            <w:pPr>
              <w:widowControl/>
              <w:autoSpaceDE/>
              <w:autoSpaceDN/>
              <w:adjustRightInd/>
              <w:rPr>
                <w:rFonts w:ascii="Calibri" w:hAnsi="Calibri" w:cs="Calibri"/>
                <w:color w:val="auto"/>
                <w:sz w:val="22"/>
                <w:szCs w:val="22"/>
              </w:rPr>
            </w:pPr>
            <w:r w:rsidRPr="008114B6">
              <w:rPr>
                <w:rFonts w:ascii="Calibri" w:hAnsi="Calibri" w:cs="Calibri"/>
                <w:color w:val="auto"/>
                <w:sz w:val="22"/>
                <w:szCs w:val="22"/>
              </w:rPr>
              <w:t>Мобилни канти од 120л, со тркала и капак, без педала. Димензии 550х480х940 +/-5%</w:t>
            </w:r>
          </w:p>
        </w:tc>
        <w:tc>
          <w:tcPr>
            <w:tcW w:w="1144"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парче</w:t>
            </w:r>
          </w:p>
        </w:tc>
        <w:tc>
          <w:tcPr>
            <w:tcW w:w="1140" w:type="dxa"/>
            <w:tcBorders>
              <w:top w:val="nil"/>
              <w:left w:val="nil"/>
              <w:bottom w:val="single" w:sz="4" w:space="0" w:color="auto"/>
              <w:right w:val="single" w:sz="4" w:space="0" w:color="auto"/>
            </w:tcBorders>
            <w:shd w:val="clear" w:color="auto" w:fill="auto"/>
            <w:noWrap/>
            <w:vAlign w:val="bottom"/>
            <w:hideMark/>
          </w:tcPr>
          <w:p w:rsidR="008114B6" w:rsidRPr="008114B6" w:rsidRDefault="008114B6" w:rsidP="008114B6">
            <w:pPr>
              <w:widowControl/>
              <w:autoSpaceDE/>
              <w:autoSpaceDN/>
              <w:adjustRightInd/>
              <w:jc w:val="center"/>
              <w:rPr>
                <w:rFonts w:ascii="Calibri" w:hAnsi="Calibri" w:cs="Calibri"/>
                <w:color w:val="auto"/>
                <w:sz w:val="22"/>
                <w:szCs w:val="22"/>
              </w:rPr>
            </w:pPr>
            <w:r w:rsidRPr="008114B6">
              <w:rPr>
                <w:rFonts w:ascii="Calibri" w:hAnsi="Calibri" w:cs="Calibri"/>
                <w:color w:val="auto"/>
                <w:sz w:val="22"/>
                <w:szCs w:val="22"/>
              </w:rPr>
              <w:t>6</w:t>
            </w:r>
          </w:p>
        </w:tc>
      </w:tr>
    </w:tbl>
    <w:p w:rsidR="00034E05" w:rsidRDefault="00034E05" w:rsidP="00130AA7">
      <w:pPr>
        <w:ind w:right="-120"/>
        <w:rPr>
          <w:rFonts w:ascii="Calibri" w:hAnsi="Calibri"/>
          <w:b/>
          <w:sz w:val="22"/>
          <w:szCs w:val="22"/>
          <w:lang w:val="mk-MK"/>
        </w:rPr>
      </w:pPr>
    </w:p>
    <w:p w:rsidR="00657A4D" w:rsidRDefault="00657A4D" w:rsidP="00657A4D">
      <w:pPr>
        <w:shd w:val="clear" w:color="auto" w:fill="FFFFFF"/>
        <w:ind w:right="-54"/>
        <w:jc w:val="both"/>
        <w:rPr>
          <w:rFonts w:ascii="Calibri" w:hAnsi="Calibri"/>
          <w:b/>
          <w:sz w:val="22"/>
          <w:szCs w:val="22"/>
          <w:lang w:val="mk-MK"/>
        </w:rPr>
      </w:pPr>
    </w:p>
    <w:p w:rsidR="00C46110" w:rsidRPr="00657A4D" w:rsidRDefault="00657A4D" w:rsidP="00657A4D">
      <w:pPr>
        <w:shd w:val="clear" w:color="auto" w:fill="FFFFFF"/>
        <w:ind w:right="-54"/>
        <w:jc w:val="both"/>
        <w:rPr>
          <w:rFonts w:ascii="Calibri" w:hAnsi="Calibri" w:cs="Calibri"/>
          <w:sz w:val="22"/>
          <w:szCs w:val="22"/>
        </w:rPr>
      </w:pPr>
      <w:r w:rsidRPr="00657A4D">
        <w:rPr>
          <w:rFonts w:ascii="Calibri" w:hAnsi="Calibri" w:cs="Calibri"/>
          <w:sz w:val="22"/>
          <w:szCs w:val="22"/>
          <w:lang w:val="mk-MK"/>
        </w:rPr>
        <w:t>ЕО да достави</w:t>
      </w:r>
      <w:r w:rsidRPr="00657A4D">
        <w:rPr>
          <w:rFonts w:ascii="Calibri" w:hAnsi="Calibri" w:cs="Calibri"/>
          <w:b/>
          <w:sz w:val="22"/>
          <w:szCs w:val="22"/>
          <w:lang w:val="mk-MK"/>
        </w:rPr>
        <w:t xml:space="preserve"> </w:t>
      </w:r>
      <w:r w:rsidR="00C46110" w:rsidRPr="00657A4D">
        <w:rPr>
          <w:rFonts w:ascii="Calibri" w:hAnsi="Calibri" w:cs="Calibri"/>
          <w:sz w:val="22"/>
          <w:szCs w:val="22"/>
        </w:rPr>
        <w:t xml:space="preserve">Дозвола/Решение за ставање во промет на биоциден производ издадена од Министерство за здравство, </w:t>
      </w:r>
      <w:r w:rsidR="00C46110" w:rsidRPr="00657A4D">
        <w:rPr>
          <w:rFonts w:ascii="Calibri" w:hAnsi="Calibri" w:cs="Calibri"/>
          <w:b/>
          <w:sz w:val="22"/>
          <w:szCs w:val="22"/>
        </w:rPr>
        <w:t xml:space="preserve">се однесува за </w:t>
      </w:r>
      <w:r w:rsidRPr="00657A4D">
        <w:rPr>
          <w:rFonts w:ascii="Calibri" w:hAnsi="Calibri" w:cs="Calibri"/>
          <w:b/>
          <w:sz w:val="22"/>
          <w:szCs w:val="22"/>
        </w:rPr>
        <w:t>Д</w:t>
      </w:r>
      <w:r w:rsidR="00C46110" w:rsidRPr="00657A4D">
        <w:rPr>
          <w:rFonts w:ascii="Calibri" w:hAnsi="Calibri" w:cs="Calibri"/>
          <w:b/>
          <w:sz w:val="22"/>
          <w:szCs w:val="22"/>
        </w:rPr>
        <w:t>ел: 11 и 12</w:t>
      </w:r>
      <w:r w:rsidR="00C46110" w:rsidRPr="00657A4D">
        <w:rPr>
          <w:rFonts w:ascii="Calibri" w:hAnsi="Calibri" w:cs="Calibri"/>
          <w:sz w:val="22"/>
          <w:szCs w:val="22"/>
        </w:rPr>
        <w:t>.</w:t>
      </w:r>
    </w:p>
    <w:p w:rsidR="00034E05" w:rsidRDefault="00034E05" w:rsidP="00130AA7">
      <w:pPr>
        <w:ind w:right="-120"/>
        <w:rPr>
          <w:rFonts w:ascii="Calibri" w:hAnsi="Calibri"/>
          <w:b/>
          <w:sz w:val="22"/>
          <w:szCs w:val="22"/>
          <w:lang w:val="mk-MK"/>
        </w:rPr>
      </w:pPr>
    </w:p>
    <w:p w:rsidR="008114B6" w:rsidRPr="00290B9D" w:rsidRDefault="008114B6" w:rsidP="00657A4D">
      <w:pPr>
        <w:ind w:right="-155"/>
        <w:rPr>
          <w:rFonts w:ascii="Calibri" w:hAnsi="Calibri" w:cs="Calibri"/>
          <w:sz w:val="22"/>
          <w:szCs w:val="22"/>
          <w:lang w:val="mk-MK"/>
        </w:rPr>
      </w:pPr>
      <w:r w:rsidRPr="00290B9D">
        <w:rPr>
          <w:rFonts w:ascii="Calibri" w:hAnsi="Calibri" w:cs="Calibri"/>
          <w:sz w:val="22"/>
          <w:szCs w:val="22"/>
          <w:lang w:val="mk-MK"/>
        </w:rPr>
        <w:t>Доколку ЕО не е носител на Решението, мора да достави овластување/ авторизација/ одобрение од носителот на Решението.</w:t>
      </w: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Pr="009128ED" w:rsidRDefault="00034E05" w:rsidP="00130AA7">
      <w:pPr>
        <w:ind w:right="-120"/>
        <w:rPr>
          <w:rFonts w:ascii="Calibri" w:hAnsi="Calibri"/>
          <w:b/>
          <w:sz w:val="22"/>
          <w:szCs w:val="22"/>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034E05" w:rsidRDefault="00034E05" w:rsidP="00130AA7">
      <w:pPr>
        <w:ind w:right="-120"/>
        <w:rPr>
          <w:rFonts w:ascii="Calibri" w:hAnsi="Calibri"/>
          <w:b/>
          <w:sz w:val="22"/>
          <w:szCs w:val="22"/>
          <w:lang w:val="mk-MK"/>
        </w:rPr>
      </w:pPr>
    </w:p>
    <w:p w:rsidR="00394E15" w:rsidRPr="00394E15" w:rsidRDefault="00394E15" w:rsidP="00394E15">
      <w:pPr>
        <w:spacing w:before="240"/>
        <w:jc w:val="both"/>
        <w:rPr>
          <w:rFonts w:ascii="Calibri" w:hAnsi="Calibri" w:cstheme="minorHAnsi"/>
          <w:b/>
          <w:sz w:val="22"/>
          <w:szCs w:val="22"/>
        </w:rPr>
      </w:pPr>
      <w:bookmarkStart w:id="9" w:name="_GoBack"/>
      <w:bookmarkEnd w:id="9"/>
      <w:r w:rsidRPr="00394E15">
        <w:rPr>
          <w:rFonts w:ascii="Calibri" w:hAnsi="Calibri" w:cstheme="minorHAnsi"/>
          <w:b/>
          <w:sz w:val="22"/>
          <w:szCs w:val="22"/>
          <w:lang w:val="mk-MK"/>
        </w:rPr>
        <w:lastRenderedPageBreak/>
        <w:t>Прилог бр.</w:t>
      </w:r>
      <w:r w:rsidRPr="00394E15">
        <w:rPr>
          <w:rFonts w:ascii="Calibri" w:hAnsi="Calibri" w:cstheme="minorHAnsi"/>
          <w:b/>
          <w:sz w:val="22"/>
          <w:szCs w:val="22"/>
        </w:rPr>
        <w:t>4</w:t>
      </w:r>
      <w:r w:rsidRPr="00394E15">
        <w:rPr>
          <w:rFonts w:ascii="Calibri" w:hAnsi="Calibri" w:cstheme="minorHAnsi"/>
          <w:b/>
          <w:sz w:val="22"/>
          <w:szCs w:val="22"/>
          <w:lang w:val="mk-MK"/>
        </w:rPr>
        <w:t xml:space="preserve"> – Изјава за сериозност на понудата</w:t>
      </w:r>
    </w:p>
    <w:p w:rsidR="00394E15" w:rsidRPr="00394E15" w:rsidRDefault="00394E15" w:rsidP="00394E15">
      <w:pPr>
        <w:tabs>
          <w:tab w:val="left" w:pos="1760"/>
        </w:tabs>
        <w:rPr>
          <w:rFonts w:ascii="Calibri" w:hAnsi="Calibri" w:cstheme="minorHAnsi"/>
          <w:b/>
          <w:sz w:val="22"/>
          <w:szCs w:val="22"/>
          <w:lang w:val="mk-MK"/>
        </w:rPr>
      </w:pPr>
    </w:p>
    <w:p w:rsidR="00394E15" w:rsidRPr="00394E15" w:rsidRDefault="00394E15" w:rsidP="00394E15">
      <w:pPr>
        <w:tabs>
          <w:tab w:val="left" w:pos="1760"/>
        </w:tabs>
        <w:jc w:val="center"/>
        <w:rPr>
          <w:rFonts w:ascii="Calibri" w:hAnsi="Calibri" w:cstheme="minorHAnsi"/>
          <w:b/>
          <w:sz w:val="22"/>
          <w:szCs w:val="22"/>
          <w:lang w:val="mk-MK"/>
        </w:rPr>
      </w:pPr>
      <w:r w:rsidRPr="00394E15">
        <w:rPr>
          <w:rFonts w:ascii="Calibri" w:hAnsi="Calibri" w:cstheme="minorHAnsi"/>
          <w:b/>
          <w:sz w:val="22"/>
          <w:szCs w:val="22"/>
          <w:lang w:val="mk-MK"/>
        </w:rPr>
        <w:t>И З Ј А В А</w:t>
      </w:r>
    </w:p>
    <w:p w:rsidR="00394E15" w:rsidRPr="00394E15" w:rsidRDefault="00394E15" w:rsidP="00394E15">
      <w:pPr>
        <w:tabs>
          <w:tab w:val="left" w:pos="1760"/>
        </w:tabs>
        <w:jc w:val="center"/>
        <w:rPr>
          <w:rFonts w:ascii="Calibri" w:hAnsi="Calibri" w:cstheme="minorHAnsi"/>
          <w:b/>
          <w:sz w:val="22"/>
          <w:szCs w:val="22"/>
          <w:lang w:val="mk-MK"/>
        </w:rPr>
      </w:pPr>
      <w:r w:rsidRPr="00394E15">
        <w:rPr>
          <w:rFonts w:ascii="Calibri" w:hAnsi="Calibri" w:cstheme="minorHAnsi"/>
          <w:b/>
          <w:sz w:val="22"/>
          <w:szCs w:val="22"/>
          <w:lang w:val="mk-MK"/>
        </w:rPr>
        <w:t>за сериозност на понудата</w:t>
      </w:r>
    </w:p>
    <w:p w:rsidR="00394E15" w:rsidRPr="00394E15" w:rsidRDefault="00394E15" w:rsidP="00394E15">
      <w:pPr>
        <w:tabs>
          <w:tab w:val="left" w:pos="1760"/>
        </w:tabs>
        <w:rPr>
          <w:rFonts w:ascii="Calibri" w:hAnsi="Calibri" w:cstheme="minorHAnsi"/>
          <w:b/>
          <w:sz w:val="22"/>
          <w:szCs w:val="22"/>
          <w:lang w:val="mk-MK"/>
        </w:rPr>
      </w:pPr>
    </w:p>
    <w:p w:rsidR="00394E15" w:rsidRPr="00394E15" w:rsidRDefault="00394E15" w:rsidP="00394E15">
      <w:pPr>
        <w:tabs>
          <w:tab w:val="left" w:pos="1760"/>
        </w:tabs>
        <w:jc w:val="both"/>
        <w:rPr>
          <w:rFonts w:ascii="Calibri" w:hAnsi="Calibri" w:cstheme="minorHAnsi"/>
          <w:sz w:val="22"/>
          <w:szCs w:val="22"/>
          <w:lang w:val="mk-MK"/>
        </w:rPr>
      </w:pPr>
      <w:r w:rsidRPr="00394E15">
        <w:rPr>
          <w:rFonts w:ascii="Calibri" w:hAnsi="Calibri" w:cstheme="minorHAnsi"/>
          <w:sz w:val="22"/>
          <w:szCs w:val="22"/>
          <w:lang w:val="mk-MK"/>
        </w:rPr>
        <w:t xml:space="preserve">Јас, долупотпишаниот ______________________________________ </w:t>
      </w:r>
      <w:r w:rsidRPr="00394E15">
        <w:rPr>
          <w:rFonts w:ascii="Calibri" w:hAnsi="Calibri" w:cstheme="minorHAnsi"/>
          <w:sz w:val="22"/>
          <w:szCs w:val="22"/>
        </w:rPr>
        <w:t>[</w:t>
      </w:r>
      <w:r w:rsidRPr="00394E15">
        <w:rPr>
          <w:rFonts w:ascii="Calibri" w:hAnsi="Calibri" w:cstheme="minorHAnsi"/>
          <w:sz w:val="22"/>
          <w:szCs w:val="22"/>
          <w:lang w:val="mk-MK"/>
        </w:rPr>
        <w:t>име и презиме</w:t>
      </w:r>
      <w:r w:rsidRPr="00394E15">
        <w:rPr>
          <w:rFonts w:ascii="Calibri" w:hAnsi="Calibri" w:cstheme="minorHAnsi"/>
          <w:sz w:val="22"/>
          <w:szCs w:val="22"/>
        </w:rPr>
        <w:t>]</w:t>
      </w:r>
      <w:r w:rsidRPr="00394E15">
        <w:rPr>
          <w:rFonts w:ascii="Calibri" w:hAnsi="Calibri" w:cstheme="minorHAnsi"/>
          <w:sz w:val="22"/>
          <w:szCs w:val="22"/>
          <w:lang w:val="mk-MK"/>
        </w:rPr>
        <w:t>, врз основа на член 101 од Законот за јавните набавки, а во својство на одговорно лице на понудувачот________________________________________________________, изјавувам дека во целост ја гарантирам содржината на понудата и дека понудата е валидна и правно обврзувачка за нас во сите нејзини делови до истекот на периодот на нејзината важност.</w:t>
      </w:r>
    </w:p>
    <w:p w:rsidR="00394E15" w:rsidRPr="00394E15" w:rsidRDefault="00394E15" w:rsidP="00394E15">
      <w:pPr>
        <w:tabs>
          <w:tab w:val="left" w:pos="1760"/>
        </w:tabs>
        <w:jc w:val="both"/>
        <w:rPr>
          <w:rFonts w:ascii="Calibri" w:hAnsi="Calibri" w:cstheme="minorHAnsi"/>
          <w:sz w:val="22"/>
          <w:szCs w:val="22"/>
          <w:lang w:val="mk-MK"/>
        </w:rPr>
      </w:pPr>
    </w:p>
    <w:p w:rsidR="00394E15" w:rsidRPr="00394E15" w:rsidRDefault="00394E15" w:rsidP="00394E15">
      <w:pPr>
        <w:tabs>
          <w:tab w:val="left" w:pos="1760"/>
        </w:tabs>
        <w:jc w:val="both"/>
        <w:rPr>
          <w:rFonts w:ascii="Calibri" w:hAnsi="Calibri" w:cstheme="minorHAnsi"/>
          <w:sz w:val="22"/>
          <w:szCs w:val="22"/>
          <w:lang w:val="mk-MK"/>
        </w:rPr>
      </w:pPr>
      <w:r w:rsidRPr="00394E15">
        <w:rPr>
          <w:rFonts w:ascii="Calibri" w:hAnsi="Calibri" w:cstheme="minorHAnsi"/>
          <w:sz w:val="22"/>
          <w:szCs w:val="22"/>
          <w:lang w:val="mk-MK"/>
        </w:rPr>
        <w:t>Исто така, изјавувам дека сум целосно свесен за последиците од прекршување на оваа изјава во случаите од член 101 од Законот за јавните набавки, што ќе доведе до издавање негативна референца од страна на договорниот орган против понудувачот во чие име и за чија сметка сум овластен да ја дадам оваа изјава.</w:t>
      </w:r>
    </w:p>
    <w:p w:rsidR="00394E15" w:rsidRPr="00394E15" w:rsidRDefault="00394E15" w:rsidP="00394E15">
      <w:pPr>
        <w:tabs>
          <w:tab w:val="left" w:pos="1760"/>
        </w:tabs>
        <w:rPr>
          <w:rFonts w:ascii="Calibri" w:hAnsi="Calibri" w:cstheme="minorHAnsi"/>
          <w:sz w:val="22"/>
          <w:szCs w:val="22"/>
          <w:lang w:val="mk-MK"/>
        </w:rPr>
      </w:pPr>
    </w:p>
    <w:p w:rsidR="00394E15" w:rsidRPr="00394E15" w:rsidRDefault="00394E15" w:rsidP="00394E15">
      <w:pPr>
        <w:tabs>
          <w:tab w:val="left" w:pos="1760"/>
        </w:tabs>
        <w:rPr>
          <w:rFonts w:ascii="Calibri" w:hAnsi="Calibri" w:cstheme="minorHAnsi"/>
          <w:sz w:val="22"/>
          <w:szCs w:val="22"/>
          <w:lang w:val="mk-MK"/>
        </w:rPr>
      </w:pPr>
    </w:p>
    <w:tbl>
      <w:tblPr>
        <w:tblW w:w="0" w:type="auto"/>
        <w:jc w:val="center"/>
        <w:tblLook w:val="01E0"/>
      </w:tblPr>
      <w:tblGrid>
        <w:gridCol w:w="4261"/>
        <w:gridCol w:w="4261"/>
      </w:tblGrid>
      <w:tr w:rsidR="00394E15" w:rsidRPr="00394E15" w:rsidTr="00EA5ACB">
        <w:trPr>
          <w:trHeight w:val="1287"/>
          <w:jc w:val="center"/>
        </w:trPr>
        <w:tc>
          <w:tcPr>
            <w:tcW w:w="4261" w:type="dxa"/>
          </w:tcPr>
          <w:p w:rsidR="00394E15" w:rsidRPr="00394E15" w:rsidRDefault="00394E15" w:rsidP="00EA5ACB">
            <w:pPr>
              <w:ind w:right="318"/>
              <w:rPr>
                <w:rFonts w:ascii="Calibri" w:hAnsi="Calibri" w:cstheme="minorHAnsi"/>
                <w:sz w:val="22"/>
                <w:szCs w:val="22"/>
                <w:lang w:val="mk-MK"/>
              </w:rPr>
            </w:pPr>
            <w:r w:rsidRPr="00394E15">
              <w:rPr>
                <w:rFonts w:ascii="Calibri" w:hAnsi="Calibri" w:cstheme="minorHAnsi"/>
                <w:sz w:val="22"/>
                <w:szCs w:val="22"/>
                <w:lang w:val="mk-MK"/>
              </w:rPr>
              <w:t>Место и датум</w:t>
            </w:r>
          </w:p>
          <w:p w:rsidR="00394E15" w:rsidRPr="00394E15" w:rsidRDefault="00394E15" w:rsidP="00EA5ACB">
            <w:pPr>
              <w:ind w:right="318"/>
              <w:rPr>
                <w:rFonts w:ascii="Calibri" w:hAnsi="Calibri" w:cstheme="minorHAnsi"/>
                <w:sz w:val="22"/>
                <w:szCs w:val="22"/>
                <w:lang w:val="mk-MK"/>
              </w:rPr>
            </w:pPr>
          </w:p>
          <w:p w:rsidR="00394E15" w:rsidRPr="00394E15" w:rsidRDefault="00394E15" w:rsidP="00EA5ACB">
            <w:pPr>
              <w:ind w:right="318"/>
              <w:rPr>
                <w:rFonts w:ascii="Calibri" w:hAnsi="Calibri" w:cstheme="minorHAnsi"/>
                <w:sz w:val="22"/>
                <w:szCs w:val="22"/>
                <w:lang w:val="mk-MK"/>
              </w:rPr>
            </w:pPr>
            <w:r w:rsidRPr="00394E15">
              <w:rPr>
                <w:rFonts w:ascii="Calibri" w:hAnsi="Calibri" w:cstheme="minorHAnsi"/>
                <w:sz w:val="22"/>
                <w:szCs w:val="22"/>
                <w:lang w:val="mk-MK"/>
              </w:rPr>
              <w:t>___________________________</w:t>
            </w:r>
          </w:p>
        </w:tc>
        <w:tc>
          <w:tcPr>
            <w:tcW w:w="4261" w:type="dxa"/>
          </w:tcPr>
          <w:p w:rsidR="00394E15" w:rsidRPr="00394E15" w:rsidRDefault="00394E15" w:rsidP="00EA5ACB">
            <w:pPr>
              <w:ind w:right="318"/>
              <w:jc w:val="center"/>
              <w:rPr>
                <w:rFonts w:ascii="Calibri" w:hAnsi="Calibri" w:cstheme="minorHAnsi"/>
                <w:sz w:val="22"/>
                <w:szCs w:val="22"/>
                <w:lang w:val="mk-MK"/>
              </w:rPr>
            </w:pPr>
            <w:r w:rsidRPr="00394E15">
              <w:rPr>
                <w:rFonts w:ascii="Calibri" w:hAnsi="Calibri" w:cstheme="minorHAnsi"/>
                <w:sz w:val="22"/>
                <w:szCs w:val="22"/>
                <w:lang w:val="mk-MK"/>
              </w:rPr>
              <w:t>Одговорно лице</w:t>
            </w:r>
          </w:p>
          <w:p w:rsidR="00394E15" w:rsidRPr="00394E15" w:rsidRDefault="00394E15" w:rsidP="00EA5ACB">
            <w:pPr>
              <w:ind w:right="318"/>
              <w:jc w:val="center"/>
              <w:rPr>
                <w:rFonts w:ascii="Calibri" w:hAnsi="Calibri" w:cstheme="minorHAnsi"/>
                <w:sz w:val="22"/>
                <w:szCs w:val="22"/>
                <w:lang w:val="mk-MK"/>
              </w:rPr>
            </w:pPr>
          </w:p>
          <w:p w:rsidR="00394E15" w:rsidRPr="00394E15" w:rsidRDefault="00394E15" w:rsidP="00EA5ACB">
            <w:pPr>
              <w:ind w:right="318"/>
              <w:jc w:val="center"/>
              <w:rPr>
                <w:rFonts w:ascii="Calibri" w:hAnsi="Calibri" w:cstheme="minorHAnsi"/>
                <w:sz w:val="22"/>
                <w:szCs w:val="22"/>
                <w:lang w:val="mk-MK"/>
              </w:rPr>
            </w:pPr>
            <w:r w:rsidRPr="00394E15">
              <w:rPr>
                <w:rFonts w:ascii="Calibri" w:hAnsi="Calibri" w:cstheme="minorHAnsi"/>
                <w:sz w:val="22"/>
                <w:szCs w:val="22"/>
                <w:lang w:val="mk-MK"/>
              </w:rPr>
              <w:t>___________________________</w:t>
            </w:r>
          </w:p>
          <w:p w:rsidR="00394E15" w:rsidRPr="00394E15" w:rsidRDefault="00394E15" w:rsidP="00EA5ACB">
            <w:pPr>
              <w:ind w:right="318"/>
              <w:jc w:val="center"/>
              <w:rPr>
                <w:rFonts w:ascii="Calibri" w:hAnsi="Calibri" w:cstheme="minorHAnsi"/>
                <w:sz w:val="22"/>
                <w:szCs w:val="22"/>
                <w:lang w:val="mk-MK"/>
              </w:rPr>
            </w:pPr>
            <w:r w:rsidRPr="00394E15">
              <w:rPr>
                <w:rFonts w:ascii="Calibri" w:hAnsi="Calibri" w:cstheme="minorHAnsi"/>
                <w:sz w:val="22"/>
                <w:szCs w:val="22"/>
                <w:lang w:val="mk-MK"/>
              </w:rPr>
              <w:t>(потпис)</w:t>
            </w:r>
            <w:r w:rsidRPr="00394E15">
              <w:rPr>
                <w:rFonts w:ascii="Calibri" w:hAnsi="Calibri" w:cstheme="minorHAnsi"/>
                <w:i/>
                <w:sz w:val="22"/>
                <w:szCs w:val="22"/>
                <w:lang w:val="mk-MK"/>
              </w:rPr>
              <w:t xml:space="preserve"> *</w:t>
            </w:r>
          </w:p>
        </w:tc>
      </w:tr>
    </w:tbl>
    <w:p w:rsidR="00394E15" w:rsidRPr="00394E15" w:rsidRDefault="00394E15" w:rsidP="00394E15">
      <w:pPr>
        <w:ind w:left="-810" w:right="-245"/>
        <w:contextualSpacing/>
        <w:jc w:val="both"/>
        <w:rPr>
          <w:rFonts w:ascii="Calibri" w:hAnsi="Calibri"/>
          <w:b/>
          <w:sz w:val="22"/>
          <w:szCs w:val="22"/>
          <w:lang w:val="mk-MK"/>
        </w:rPr>
      </w:pPr>
      <w:r w:rsidRPr="00394E15">
        <w:rPr>
          <w:rFonts w:ascii="Calibri" w:hAnsi="Calibri" w:cstheme="minorHAnsi"/>
          <w:i/>
          <w:sz w:val="22"/>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394E15" w:rsidRPr="00394E15" w:rsidRDefault="00394E15" w:rsidP="00394E15">
      <w:pPr>
        <w:ind w:left="-810" w:right="-245"/>
        <w:contextualSpacing/>
        <w:jc w:val="both"/>
        <w:rPr>
          <w:rFonts w:ascii="Calibri" w:hAnsi="Calibri"/>
          <w:b/>
          <w:sz w:val="22"/>
          <w:szCs w:val="22"/>
          <w:lang w:val="mk-MK"/>
        </w:rPr>
      </w:pPr>
    </w:p>
    <w:p w:rsidR="00394E15" w:rsidRPr="00394E15" w:rsidRDefault="00394E15" w:rsidP="00394E15">
      <w:pPr>
        <w:ind w:right="-120"/>
        <w:rPr>
          <w:rFonts w:ascii="Calibri" w:hAnsi="Calibri"/>
          <w:b/>
          <w:sz w:val="22"/>
          <w:szCs w:val="22"/>
          <w:lang w:val="mk-MK"/>
        </w:rPr>
      </w:pPr>
    </w:p>
    <w:p w:rsidR="00394E15" w:rsidRPr="00394E15" w:rsidRDefault="00394E15" w:rsidP="00F12B01">
      <w:pPr>
        <w:tabs>
          <w:tab w:val="left" w:pos="0"/>
        </w:tabs>
        <w:ind w:right="-47"/>
        <w:jc w:val="both"/>
        <w:rPr>
          <w:rFonts w:ascii="Calibri" w:hAnsi="Calibri" w:cstheme="minorHAnsi"/>
          <w:b/>
          <w:bCs/>
          <w:sz w:val="22"/>
          <w:szCs w:val="22"/>
          <w:lang w:val="mk-MK"/>
        </w:rPr>
      </w:pPr>
    </w:p>
    <w:p w:rsidR="00394E15" w:rsidRPr="00394E15" w:rsidRDefault="00394E15" w:rsidP="00F12B01">
      <w:pPr>
        <w:tabs>
          <w:tab w:val="left" w:pos="0"/>
        </w:tabs>
        <w:ind w:right="-47"/>
        <w:jc w:val="both"/>
        <w:rPr>
          <w:rFonts w:ascii="Calibri" w:hAnsi="Calibri" w:cstheme="minorHAnsi"/>
          <w:b/>
          <w:bCs/>
          <w:sz w:val="22"/>
          <w:szCs w:val="22"/>
          <w:lang w:val="mk-MK"/>
        </w:rPr>
      </w:pPr>
    </w:p>
    <w:p w:rsidR="00394E15" w:rsidRPr="00394E15" w:rsidRDefault="00394E15" w:rsidP="00F12B01">
      <w:pPr>
        <w:tabs>
          <w:tab w:val="left" w:pos="0"/>
        </w:tabs>
        <w:ind w:right="-47"/>
        <w:jc w:val="both"/>
        <w:rPr>
          <w:rFonts w:ascii="Calibri" w:hAnsi="Calibri" w:cstheme="minorHAnsi"/>
          <w:b/>
          <w:bCs/>
          <w:sz w:val="22"/>
          <w:szCs w:val="22"/>
        </w:rPr>
      </w:pPr>
    </w:p>
    <w:p w:rsidR="00F12B01" w:rsidRPr="00394E15" w:rsidRDefault="00F12B01" w:rsidP="00F12B01">
      <w:pPr>
        <w:jc w:val="center"/>
        <w:rPr>
          <w:rFonts w:ascii="Calibri" w:hAnsi="Calibri" w:cs="Calibri"/>
          <w:b/>
          <w:sz w:val="22"/>
          <w:szCs w:val="22"/>
          <w:lang w:val="mk-MK"/>
        </w:rPr>
      </w:pPr>
    </w:p>
    <w:p w:rsidR="00394E15" w:rsidRPr="00394E15" w:rsidRDefault="00394E15" w:rsidP="00F12B01">
      <w:pPr>
        <w:jc w:val="center"/>
        <w:rPr>
          <w:rFonts w:ascii="Calibri" w:hAnsi="Calibri" w:cs="Calibri"/>
          <w:b/>
          <w:sz w:val="22"/>
          <w:szCs w:val="22"/>
          <w:lang w:val="mk-MK"/>
        </w:rPr>
      </w:pPr>
    </w:p>
    <w:p w:rsidR="00F12B01" w:rsidRDefault="00F12B01"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Default="00C0294F" w:rsidP="00F12B01">
      <w:pPr>
        <w:rPr>
          <w:rFonts w:ascii="Calibri" w:hAnsi="Calibri" w:cstheme="minorHAnsi"/>
          <w:sz w:val="22"/>
          <w:szCs w:val="22"/>
          <w:lang w:val="mk-MK"/>
        </w:rPr>
      </w:pPr>
    </w:p>
    <w:p w:rsidR="00C0294F" w:rsidRPr="00C0294F" w:rsidRDefault="00C0294F" w:rsidP="00F12B01">
      <w:pPr>
        <w:rPr>
          <w:rFonts w:ascii="Calibri" w:hAnsi="Calibri" w:cstheme="minorHAnsi"/>
          <w:sz w:val="22"/>
          <w:szCs w:val="22"/>
          <w:lang w:val="mk-MK"/>
        </w:rPr>
      </w:pPr>
    </w:p>
    <w:p w:rsidR="00F12B01" w:rsidRPr="00394E15" w:rsidRDefault="00F12B01" w:rsidP="00F12B01">
      <w:pPr>
        <w:widowControl/>
        <w:autoSpaceDE/>
        <w:autoSpaceDN/>
        <w:adjustRightInd/>
        <w:rPr>
          <w:rFonts w:ascii="Calibri" w:hAnsi="Calibri" w:cstheme="minorHAnsi"/>
          <w:b/>
          <w:sz w:val="22"/>
          <w:szCs w:val="22"/>
          <w:u w:val="single"/>
          <w:lang w:val="mk-MK"/>
        </w:rPr>
      </w:pPr>
    </w:p>
    <w:p w:rsidR="00F12B01" w:rsidRPr="00394E15" w:rsidRDefault="00F12B01" w:rsidP="00F12B01">
      <w:pPr>
        <w:widowControl/>
        <w:autoSpaceDE/>
        <w:autoSpaceDN/>
        <w:adjustRightInd/>
        <w:rPr>
          <w:rFonts w:ascii="Calibri" w:hAnsi="Calibri" w:cstheme="minorHAnsi"/>
          <w:b/>
          <w:sz w:val="22"/>
          <w:szCs w:val="22"/>
          <w:u w:val="single"/>
          <w:lang w:val="mk-MK"/>
        </w:rPr>
      </w:pPr>
    </w:p>
    <w:p w:rsidR="00F12B01" w:rsidRPr="00394E15" w:rsidRDefault="00F12B01" w:rsidP="00F12B01">
      <w:pPr>
        <w:widowControl/>
        <w:autoSpaceDE/>
        <w:autoSpaceDN/>
        <w:adjustRightInd/>
        <w:rPr>
          <w:rFonts w:ascii="Calibri" w:hAnsi="Calibri" w:cstheme="minorHAnsi"/>
          <w:b/>
          <w:sz w:val="22"/>
          <w:szCs w:val="22"/>
          <w:u w:val="single"/>
          <w:lang w:val="mk-MK"/>
        </w:rPr>
      </w:pPr>
    </w:p>
    <w:p w:rsidR="00F12B01" w:rsidRPr="00394E15" w:rsidRDefault="00F12B01" w:rsidP="00F12B01">
      <w:pPr>
        <w:tabs>
          <w:tab w:val="left" w:pos="-1440"/>
        </w:tabs>
        <w:ind w:right="-1"/>
        <w:rPr>
          <w:rFonts w:ascii="Calibri" w:hAnsi="Calibri" w:cstheme="minorHAnsi"/>
          <w:b/>
          <w:bCs/>
          <w:sz w:val="22"/>
          <w:szCs w:val="22"/>
          <w:lang w:val="mk-MK"/>
        </w:rPr>
      </w:pPr>
      <w:r w:rsidRPr="00394E15">
        <w:rPr>
          <w:rFonts w:ascii="Calibri" w:hAnsi="Calibri" w:cstheme="minorHAnsi"/>
          <w:b/>
          <w:bCs/>
          <w:sz w:val="22"/>
          <w:szCs w:val="22"/>
          <w:lang w:val="mk-MK"/>
        </w:rPr>
        <w:t>Прилог бр.5 - Листа на доверливи информации</w:t>
      </w:r>
    </w:p>
    <w:p w:rsidR="00F12B01" w:rsidRPr="00394E15" w:rsidRDefault="00F12B01" w:rsidP="00F12B01">
      <w:pPr>
        <w:tabs>
          <w:tab w:val="left" w:pos="-1440"/>
        </w:tabs>
        <w:ind w:right="-1"/>
        <w:rPr>
          <w:rFonts w:ascii="Calibri" w:hAnsi="Calibri" w:cstheme="minorHAnsi"/>
          <w:b/>
          <w:bCs/>
          <w:sz w:val="22"/>
          <w:szCs w:val="22"/>
          <w:lang w:val="mk-MK"/>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126"/>
        <w:gridCol w:w="2410"/>
        <w:gridCol w:w="3254"/>
      </w:tblGrid>
      <w:tr w:rsidR="00F12B01" w:rsidRPr="00394E15" w:rsidTr="001C2F2D">
        <w:trPr>
          <w:trHeight w:val="438"/>
        </w:trPr>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jc w:val="center"/>
              <w:rPr>
                <w:rFonts w:ascii="Calibri" w:hAnsi="Calibri" w:cstheme="minorHAnsi"/>
                <w:b/>
                <w:sz w:val="22"/>
                <w:szCs w:val="22"/>
                <w:lang w:val="mk-MK"/>
              </w:rPr>
            </w:pPr>
            <w:r w:rsidRPr="00394E15">
              <w:rPr>
                <w:rFonts w:ascii="Calibri" w:hAnsi="Calibri" w:cstheme="minorHAnsi"/>
                <w:b/>
                <w:sz w:val="22"/>
                <w:szCs w:val="22"/>
                <w:lang w:val="mk-MK"/>
              </w:rPr>
              <w:t>Информации кои се доверливи</w:t>
            </w:r>
          </w:p>
        </w:tc>
        <w:tc>
          <w:tcPr>
            <w:tcW w:w="2126"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jc w:val="center"/>
              <w:rPr>
                <w:rFonts w:ascii="Calibri" w:hAnsi="Calibri" w:cstheme="minorHAnsi"/>
                <w:b/>
                <w:sz w:val="22"/>
                <w:szCs w:val="22"/>
                <w:lang w:val="mk-MK"/>
              </w:rPr>
            </w:pPr>
            <w:r w:rsidRPr="00394E15">
              <w:rPr>
                <w:rFonts w:ascii="Calibri" w:hAnsi="Calibri" w:cstheme="minorHAnsi"/>
                <w:b/>
                <w:sz w:val="22"/>
                <w:szCs w:val="22"/>
                <w:lang w:val="mk-MK"/>
              </w:rPr>
              <w:t>Бројот на страниците со тие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jc w:val="center"/>
              <w:rPr>
                <w:rFonts w:ascii="Calibri" w:hAnsi="Calibri" w:cstheme="minorHAnsi"/>
                <w:b/>
                <w:sz w:val="22"/>
                <w:szCs w:val="22"/>
                <w:lang w:val="mk-MK"/>
              </w:rPr>
            </w:pPr>
            <w:r w:rsidRPr="00394E15">
              <w:rPr>
                <w:rFonts w:ascii="Calibri" w:hAnsi="Calibri" w:cstheme="minorHAnsi"/>
                <w:b/>
                <w:sz w:val="22"/>
                <w:szCs w:val="22"/>
                <w:lang w:val="mk-MK"/>
              </w:rPr>
              <w:t>Причини за доверливост на тие информации</w:t>
            </w:r>
          </w:p>
        </w:tc>
        <w:tc>
          <w:tcPr>
            <w:tcW w:w="3254"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jc w:val="center"/>
              <w:rPr>
                <w:rFonts w:ascii="Calibri" w:hAnsi="Calibri" w:cstheme="minorHAnsi"/>
                <w:b/>
                <w:sz w:val="22"/>
                <w:szCs w:val="22"/>
                <w:lang w:val="mk-MK"/>
              </w:rPr>
            </w:pPr>
            <w:r w:rsidRPr="00394E15">
              <w:rPr>
                <w:rFonts w:ascii="Calibri" w:hAnsi="Calibri" w:cstheme="minorHAnsi"/>
                <w:b/>
                <w:sz w:val="22"/>
                <w:szCs w:val="22"/>
                <w:lang w:val="mk-MK"/>
              </w:rPr>
              <w:t>Временски период во кој тие информации ќе бидат доверливи</w:t>
            </w:r>
          </w:p>
        </w:tc>
      </w:tr>
      <w:tr w:rsidR="00F12B01" w:rsidRPr="00394E15" w:rsidTr="001C2F2D">
        <w:trPr>
          <w:trHeight w:val="138"/>
        </w:trPr>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outlineLvl w:val="0"/>
              <w:rPr>
                <w:rFonts w:ascii="Calibri" w:hAnsi="Calibri" w:cstheme="minorHAnsi"/>
                <w:sz w:val="22"/>
                <w:szCs w:val="22"/>
                <w:lang w:val="mk-MK"/>
              </w:rPr>
            </w:pPr>
          </w:p>
        </w:tc>
        <w:tc>
          <w:tcPr>
            <w:tcW w:w="2126"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3254"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r>
      <w:tr w:rsidR="00F12B01" w:rsidRPr="00394E15" w:rsidTr="001C2F2D">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outlineLvl w:val="0"/>
              <w:rPr>
                <w:rFonts w:ascii="Calibri" w:hAnsi="Calibri" w:cstheme="minorHAnsi"/>
                <w:sz w:val="22"/>
                <w:szCs w:val="22"/>
                <w:lang w:val="mk-MK"/>
              </w:rPr>
            </w:pPr>
          </w:p>
        </w:tc>
        <w:tc>
          <w:tcPr>
            <w:tcW w:w="2126"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3254"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r>
      <w:tr w:rsidR="00F12B01" w:rsidRPr="00394E15" w:rsidTr="001C2F2D">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2126"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3254"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r>
      <w:tr w:rsidR="00F12B01" w:rsidRPr="00394E15" w:rsidTr="001C2F2D">
        <w:trPr>
          <w:trHeight w:val="165"/>
        </w:trPr>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outlineLvl w:val="0"/>
              <w:rPr>
                <w:rFonts w:ascii="Calibri" w:hAnsi="Calibri" w:cstheme="minorHAnsi"/>
                <w:sz w:val="22"/>
                <w:szCs w:val="22"/>
                <w:lang w:val="mk-MK"/>
              </w:rPr>
            </w:pPr>
          </w:p>
        </w:tc>
        <w:tc>
          <w:tcPr>
            <w:tcW w:w="2126"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3254"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r>
      <w:tr w:rsidR="00F12B01" w:rsidRPr="00394E15" w:rsidTr="001C2F2D">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outlineLvl w:val="0"/>
              <w:rPr>
                <w:rFonts w:ascii="Calibri" w:hAnsi="Calibri" w:cstheme="minorHAnsi"/>
                <w:sz w:val="22"/>
                <w:szCs w:val="22"/>
                <w:lang w:val="mk-MK"/>
              </w:rPr>
            </w:pPr>
          </w:p>
        </w:tc>
        <w:tc>
          <w:tcPr>
            <w:tcW w:w="2126"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3254"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r>
      <w:tr w:rsidR="00F12B01" w:rsidRPr="00394E15" w:rsidTr="001C2F2D">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outlineLvl w:val="0"/>
              <w:rPr>
                <w:rFonts w:ascii="Calibri" w:hAnsi="Calibri" w:cstheme="minorHAnsi"/>
                <w:sz w:val="22"/>
                <w:szCs w:val="22"/>
                <w:lang w:val="mk-MK"/>
              </w:rPr>
            </w:pPr>
          </w:p>
        </w:tc>
        <w:tc>
          <w:tcPr>
            <w:tcW w:w="2126"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3254"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r>
      <w:tr w:rsidR="00F12B01" w:rsidRPr="00394E15" w:rsidTr="001C2F2D">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outlineLvl w:val="0"/>
              <w:rPr>
                <w:rFonts w:ascii="Calibri" w:hAnsi="Calibri" w:cstheme="minorHAnsi"/>
                <w:sz w:val="22"/>
                <w:szCs w:val="22"/>
                <w:lang w:val="mk-MK"/>
              </w:rPr>
            </w:pPr>
          </w:p>
        </w:tc>
        <w:tc>
          <w:tcPr>
            <w:tcW w:w="2126"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3254"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r>
      <w:tr w:rsidR="00F12B01" w:rsidRPr="00394E15" w:rsidTr="001C2F2D">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outlineLvl w:val="0"/>
              <w:rPr>
                <w:rFonts w:ascii="Calibri" w:hAnsi="Calibri" w:cstheme="minorHAnsi"/>
                <w:sz w:val="22"/>
                <w:szCs w:val="22"/>
                <w:lang w:val="mk-MK"/>
              </w:rPr>
            </w:pPr>
          </w:p>
        </w:tc>
        <w:tc>
          <w:tcPr>
            <w:tcW w:w="2126"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3254"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r>
      <w:tr w:rsidR="00F12B01" w:rsidRPr="00394E15" w:rsidTr="001C2F2D">
        <w:trPr>
          <w:trHeight w:val="60"/>
        </w:trPr>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outlineLvl w:val="0"/>
              <w:rPr>
                <w:rFonts w:ascii="Calibri" w:hAnsi="Calibri" w:cstheme="minorHAnsi"/>
                <w:sz w:val="22"/>
                <w:szCs w:val="22"/>
                <w:lang w:val="mk-MK"/>
              </w:rPr>
            </w:pPr>
          </w:p>
        </w:tc>
        <w:tc>
          <w:tcPr>
            <w:tcW w:w="2126"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3254"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r>
      <w:tr w:rsidR="00F12B01" w:rsidRPr="00394E15" w:rsidTr="001C2F2D">
        <w:trPr>
          <w:trHeight w:val="277"/>
        </w:trPr>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outlineLvl w:val="0"/>
              <w:rPr>
                <w:rFonts w:ascii="Calibri" w:hAnsi="Calibri" w:cstheme="minorHAnsi"/>
                <w:sz w:val="22"/>
                <w:szCs w:val="22"/>
                <w:lang w:val="mk-MK"/>
              </w:rPr>
            </w:pPr>
          </w:p>
        </w:tc>
        <w:tc>
          <w:tcPr>
            <w:tcW w:w="2126"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2410"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c>
          <w:tcPr>
            <w:tcW w:w="3254" w:type="dxa"/>
            <w:tcBorders>
              <w:top w:val="single" w:sz="4" w:space="0" w:color="auto"/>
              <w:left w:val="single" w:sz="4" w:space="0" w:color="auto"/>
              <w:bottom w:val="single" w:sz="4" w:space="0" w:color="auto"/>
              <w:right w:val="single" w:sz="4" w:space="0" w:color="auto"/>
            </w:tcBorders>
            <w:vAlign w:val="center"/>
          </w:tcPr>
          <w:p w:rsidR="00F12B01" w:rsidRPr="00394E15" w:rsidRDefault="00F12B01" w:rsidP="001C2F2D">
            <w:pPr>
              <w:keepNext/>
              <w:tabs>
                <w:tab w:val="num" w:pos="0"/>
              </w:tabs>
              <w:jc w:val="center"/>
              <w:outlineLvl w:val="0"/>
              <w:rPr>
                <w:rFonts w:ascii="Calibri" w:hAnsi="Calibri" w:cstheme="minorHAnsi"/>
                <w:sz w:val="22"/>
                <w:szCs w:val="22"/>
                <w:lang w:val="mk-MK"/>
              </w:rPr>
            </w:pPr>
          </w:p>
        </w:tc>
      </w:tr>
    </w:tbl>
    <w:p w:rsidR="00F12B01" w:rsidRPr="00394E15" w:rsidRDefault="00F12B01" w:rsidP="00F12B01">
      <w:pPr>
        <w:tabs>
          <w:tab w:val="left" w:pos="-1440"/>
        </w:tabs>
        <w:ind w:right="-1"/>
        <w:rPr>
          <w:rFonts w:ascii="Calibri" w:hAnsi="Calibri" w:cstheme="minorHAnsi"/>
          <w:b/>
          <w:bCs/>
          <w:sz w:val="22"/>
          <w:szCs w:val="22"/>
          <w:lang w:val="mk-MK"/>
        </w:rPr>
      </w:pPr>
    </w:p>
    <w:p w:rsidR="00F12B01" w:rsidRPr="00394E15" w:rsidRDefault="00F12B01" w:rsidP="00F12B01">
      <w:pPr>
        <w:ind w:left="1701" w:hanging="1701"/>
        <w:jc w:val="right"/>
        <w:rPr>
          <w:rFonts w:ascii="Calibri" w:hAnsi="Calibri" w:cstheme="minorHAnsi"/>
          <w:b/>
          <w:sz w:val="22"/>
          <w:szCs w:val="22"/>
          <w:lang w:val="mk-MK"/>
        </w:rPr>
      </w:pPr>
      <w:r w:rsidRPr="00394E15">
        <w:rPr>
          <w:rFonts w:ascii="Calibri" w:hAnsi="Calibri" w:cstheme="minorHAnsi"/>
          <w:b/>
          <w:sz w:val="22"/>
          <w:szCs w:val="22"/>
          <w:lang w:val="mk-MK"/>
        </w:rPr>
        <w:t>Електронски потпис __________________</w:t>
      </w:r>
    </w:p>
    <w:p w:rsidR="00F12B01" w:rsidRPr="00394E15" w:rsidRDefault="00F12B01" w:rsidP="00F12B01">
      <w:pPr>
        <w:tabs>
          <w:tab w:val="left" w:pos="-1440"/>
        </w:tabs>
        <w:ind w:right="-1"/>
        <w:rPr>
          <w:rFonts w:ascii="Calibri" w:hAnsi="Calibri" w:cstheme="minorHAnsi"/>
          <w:b/>
          <w:bCs/>
          <w:sz w:val="22"/>
          <w:szCs w:val="22"/>
          <w:lang w:val="mk-MK"/>
        </w:rPr>
        <w:sectPr w:rsidR="00F12B01" w:rsidRPr="00394E15" w:rsidSect="001C2F2D">
          <w:headerReference w:type="even" r:id="rId14"/>
          <w:headerReference w:type="default" r:id="rId15"/>
          <w:footerReference w:type="default" r:id="rId16"/>
          <w:headerReference w:type="first" r:id="rId17"/>
          <w:pgSz w:w="11905" w:h="16837"/>
          <w:pgMar w:top="1440" w:right="1440" w:bottom="1440" w:left="1440" w:header="851" w:footer="851" w:gutter="0"/>
          <w:cols w:space="60"/>
          <w:noEndnote/>
          <w:titlePg/>
          <w:docGrid w:linePitch="272"/>
        </w:sectPr>
      </w:pPr>
    </w:p>
    <w:p w:rsidR="00F12B01" w:rsidRPr="00394E15" w:rsidRDefault="00F12B01" w:rsidP="00F12B01">
      <w:pPr>
        <w:tabs>
          <w:tab w:val="left" w:pos="-1440"/>
        </w:tabs>
        <w:ind w:right="4318"/>
        <w:jc w:val="both"/>
        <w:rPr>
          <w:rFonts w:ascii="Calibri" w:hAnsi="Calibri" w:cstheme="minorHAnsi"/>
          <w:b/>
          <w:sz w:val="22"/>
          <w:szCs w:val="22"/>
          <w:u w:val="single"/>
          <w:lang w:val="mk-MK"/>
        </w:rPr>
        <w:sectPr w:rsidR="00F12B01" w:rsidRPr="00394E15" w:rsidSect="001C2F2D">
          <w:headerReference w:type="default" r:id="rId18"/>
          <w:footerReference w:type="default" r:id="rId19"/>
          <w:footnotePr>
            <w:pos w:val="beneathText"/>
          </w:footnotePr>
          <w:type w:val="continuous"/>
          <w:pgSz w:w="11905" w:h="16837"/>
          <w:pgMar w:top="1440" w:right="1440" w:bottom="1440" w:left="1440" w:header="720" w:footer="720" w:gutter="0"/>
          <w:cols w:space="720"/>
          <w:docGrid w:linePitch="360"/>
        </w:sectPr>
      </w:pPr>
    </w:p>
    <w:p w:rsidR="00F12B01" w:rsidRPr="00394E15" w:rsidRDefault="00F12B01" w:rsidP="00F12B01">
      <w:pPr>
        <w:tabs>
          <w:tab w:val="right" w:pos="9072"/>
        </w:tabs>
        <w:ind w:right="-1"/>
        <w:jc w:val="both"/>
        <w:rPr>
          <w:rFonts w:ascii="Calibri" w:hAnsi="Calibri" w:cstheme="minorHAnsi"/>
          <w:sz w:val="22"/>
          <w:szCs w:val="22"/>
          <w:lang w:val="mk-MK"/>
        </w:rPr>
      </w:pPr>
      <w:r w:rsidRPr="00394E15">
        <w:rPr>
          <w:rFonts w:ascii="Calibri" w:hAnsi="Calibri" w:cstheme="minorHAnsi"/>
          <w:sz w:val="22"/>
          <w:szCs w:val="22"/>
          <w:lang w:val="mk-MK"/>
        </w:rPr>
        <w:lastRenderedPageBreak/>
        <w:t xml:space="preserve">Прилог бр.6 </w:t>
      </w:r>
      <w:r w:rsidRPr="00394E15">
        <w:rPr>
          <w:rFonts w:ascii="Calibri" w:hAnsi="Calibri" w:cstheme="minorHAnsi"/>
          <w:sz w:val="22"/>
          <w:szCs w:val="22"/>
        </w:rPr>
        <w:t xml:space="preserve">- </w:t>
      </w:r>
      <w:r w:rsidRPr="00394E15">
        <w:rPr>
          <w:rStyle w:val="StyleLatinArialChar"/>
          <w:rFonts w:ascii="Calibri" w:hAnsi="Calibri" w:cstheme="minorHAnsi"/>
          <w:sz w:val="22"/>
          <w:szCs w:val="22"/>
        </w:rPr>
        <w:t>Изјава за докажување способност</w:t>
      </w:r>
    </w:p>
    <w:p w:rsidR="00F12B01" w:rsidRPr="00394E15" w:rsidRDefault="00F12B01" w:rsidP="00F12B01">
      <w:pPr>
        <w:pStyle w:val="BodyText"/>
        <w:ind w:right="318"/>
        <w:rPr>
          <w:rFonts w:ascii="Calibri" w:hAnsi="Calibri" w:cstheme="minorHAnsi"/>
          <w:sz w:val="22"/>
          <w:szCs w:val="22"/>
          <w:lang w:val="mk-MK"/>
        </w:rPr>
      </w:pPr>
    </w:p>
    <w:p w:rsidR="00F12B01" w:rsidRPr="00394E15" w:rsidRDefault="00F12B01" w:rsidP="00F12B01">
      <w:pPr>
        <w:pStyle w:val="BodyText"/>
        <w:ind w:right="318"/>
        <w:rPr>
          <w:rFonts w:ascii="Calibri" w:hAnsi="Calibri" w:cstheme="minorHAnsi"/>
          <w:sz w:val="22"/>
          <w:szCs w:val="22"/>
          <w:lang w:val="mk-MK"/>
        </w:rPr>
      </w:pPr>
    </w:p>
    <w:p w:rsidR="00F12B01" w:rsidRPr="00394E15" w:rsidRDefault="00F12B01" w:rsidP="00F12B01">
      <w:pPr>
        <w:ind w:right="26"/>
        <w:jc w:val="both"/>
        <w:rPr>
          <w:rFonts w:ascii="Calibri" w:hAnsi="Calibri" w:cstheme="minorHAnsi"/>
          <w:sz w:val="22"/>
          <w:szCs w:val="22"/>
          <w:lang w:val="ru-RU"/>
        </w:rPr>
      </w:pPr>
    </w:p>
    <w:p w:rsidR="00F12B01" w:rsidRPr="00394E15" w:rsidRDefault="00F12B01" w:rsidP="00155209">
      <w:pPr>
        <w:spacing w:before="240"/>
        <w:ind w:right="26"/>
        <w:jc w:val="both"/>
        <w:rPr>
          <w:rFonts w:ascii="Calibri" w:hAnsi="Calibri" w:cstheme="minorHAnsi"/>
          <w:sz w:val="22"/>
          <w:szCs w:val="22"/>
          <w:lang w:val="mk-MK"/>
        </w:rPr>
      </w:pPr>
      <w:r w:rsidRPr="00394E15">
        <w:rPr>
          <w:rFonts w:ascii="Calibri" w:hAnsi="Calibri" w:cstheme="minorHAnsi"/>
          <w:sz w:val="22"/>
          <w:szCs w:val="22"/>
          <w:lang w:val="mk-MK"/>
        </w:rPr>
        <w:t>Врз основа на Член 49 став 3 од Законот за јавни набавки, под целосна материјална и кривична одговорност изјавувам дека:___________________________________________</w:t>
      </w:r>
      <w:r w:rsidRPr="00394E15">
        <w:rPr>
          <w:rFonts w:ascii="Calibri" w:hAnsi="Calibri" w:cstheme="minorHAnsi"/>
          <w:sz w:val="22"/>
          <w:szCs w:val="22"/>
        </w:rPr>
        <w:t>__</w:t>
      </w:r>
      <w:r w:rsidRPr="00394E15">
        <w:rPr>
          <w:rFonts w:ascii="Calibri" w:hAnsi="Calibri" w:cstheme="minorHAnsi"/>
          <w:sz w:val="22"/>
          <w:szCs w:val="22"/>
          <w:lang w:val="mk-MK"/>
        </w:rPr>
        <w:t xml:space="preserve">_________  во својство на </w:t>
      </w:r>
      <w:r w:rsidRPr="00394E15">
        <w:rPr>
          <w:rFonts w:ascii="Calibri" w:hAnsi="Calibri" w:cstheme="minorHAnsi"/>
          <w:i/>
          <w:sz w:val="22"/>
          <w:szCs w:val="22"/>
          <w:lang w:val="ru-RU"/>
        </w:rPr>
        <w:t>[</w:t>
      </w:r>
      <w:r w:rsidRPr="00394E15">
        <w:rPr>
          <w:rFonts w:ascii="Calibri" w:hAnsi="Calibri" w:cstheme="minorHAnsi"/>
          <w:i/>
          <w:sz w:val="22"/>
          <w:szCs w:val="22"/>
          <w:lang w:val="mk-MK"/>
        </w:rPr>
        <w:t>се наведува назив на понудувачот</w:t>
      </w:r>
      <w:r w:rsidRPr="00394E15">
        <w:rPr>
          <w:rFonts w:ascii="Calibri" w:hAnsi="Calibri" w:cstheme="minorHAnsi"/>
          <w:i/>
          <w:sz w:val="22"/>
          <w:szCs w:val="22"/>
          <w:lang w:val="ru-RU"/>
        </w:rPr>
        <w:t>]</w:t>
      </w:r>
      <w:r w:rsidRPr="00394E15">
        <w:rPr>
          <w:rFonts w:ascii="Calibri" w:hAnsi="Calibri" w:cstheme="minorHAnsi"/>
          <w:sz w:val="22"/>
          <w:szCs w:val="22"/>
          <w:lang w:val="mk-MK"/>
        </w:rPr>
        <w:t xml:space="preserve"> понудувач во поедноставената отворена постпка број</w:t>
      </w:r>
      <w:r w:rsidR="00657A4D">
        <w:rPr>
          <w:rFonts w:ascii="Calibri" w:hAnsi="Calibri" w:cstheme="minorHAnsi"/>
          <w:sz w:val="22"/>
          <w:szCs w:val="22"/>
        </w:rPr>
        <w:t>__________________</w:t>
      </w:r>
      <w:r w:rsidRPr="00394E15">
        <w:rPr>
          <w:rFonts w:ascii="Calibri" w:hAnsi="Calibri" w:cstheme="minorHAnsi"/>
          <w:sz w:val="22"/>
          <w:szCs w:val="22"/>
          <w:lang w:val="mk-MK"/>
        </w:rPr>
        <w:t xml:space="preserve"> за набавка на: </w:t>
      </w:r>
      <w:r w:rsidR="00385E3A" w:rsidRPr="006A5EE9">
        <w:rPr>
          <w:rFonts w:ascii="Calibri" w:hAnsi="Calibri"/>
          <w:b/>
          <w:sz w:val="22"/>
          <w:szCs w:val="22"/>
          <w:lang w:val="mk-MK"/>
        </w:rPr>
        <w:t>Стоки –</w:t>
      </w:r>
      <w:r w:rsidR="00385E3A">
        <w:rPr>
          <w:rFonts w:ascii="Calibri" w:hAnsi="Calibri"/>
          <w:b/>
          <w:sz w:val="22"/>
          <w:szCs w:val="22"/>
          <w:lang w:val="mk-MK"/>
        </w:rPr>
        <w:t xml:space="preserve"> </w:t>
      </w:r>
      <w:r w:rsidR="00764264" w:rsidRPr="00292526">
        <w:rPr>
          <w:rFonts w:ascii="Calibri" w:hAnsi="Calibri"/>
          <w:b/>
          <w:sz w:val="22"/>
          <w:szCs w:val="22"/>
          <w:lang w:val="mk-MK"/>
        </w:rPr>
        <w:t>Средства за одржување на хигиена и галантерија за период од 1 година</w:t>
      </w:r>
      <w:r w:rsidR="00764264">
        <w:rPr>
          <w:rFonts w:ascii="Calibri" w:hAnsi="Calibri"/>
          <w:b/>
          <w:sz w:val="22"/>
          <w:szCs w:val="22"/>
          <w:lang w:val="mk-MK"/>
        </w:rPr>
        <w:t xml:space="preserve"> </w:t>
      </w:r>
      <w:r w:rsidRPr="00394E15">
        <w:rPr>
          <w:rFonts w:ascii="Calibri" w:hAnsi="Calibri" w:cstheme="minorHAnsi"/>
          <w:sz w:val="22"/>
          <w:szCs w:val="22"/>
          <w:lang w:val="mk-MK"/>
        </w:rPr>
        <w:t xml:space="preserve">во целост ги исполнува условите </w:t>
      </w:r>
      <w:bookmarkStart w:id="10" w:name="_Toc2586118"/>
      <w:r w:rsidRPr="00394E15">
        <w:rPr>
          <w:rFonts w:ascii="Calibri" w:hAnsi="Calibri" w:cstheme="minorHAnsi"/>
          <w:sz w:val="22"/>
          <w:szCs w:val="22"/>
        </w:rPr>
        <w:t>за утврдување способност</w:t>
      </w:r>
      <w:bookmarkEnd w:id="10"/>
      <w:r w:rsidRPr="00394E15">
        <w:rPr>
          <w:rFonts w:ascii="Calibri" w:hAnsi="Calibri" w:cstheme="minorHAnsi"/>
          <w:sz w:val="22"/>
          <w:szCs w:val="22"/>
          <w:lang w:val="mk-MK"/>
        </w:rPr>
        <w:t xml:space="preserve"> односно:</w:t>
      </w:r>
    </w:p>
    <w:p w:rsidR="00F12B01" w:rsidRPr="00394E15" w:rsidRDefault="00F12B01" w:rsidP="00155209">
      <w:pPr>
        <w:spacing w:line="297" w:lineRule="exact"/>
        <w:jc w:val="both"/>
        <w:rPr>
          <w:rFonts w:ascii="Calibri" w:hAnsi="Calibri" w:cstheme="minorHAnsi"/>
          <w:sz w:val="22"/>
          <w:szCs w:val="22"/>
        </w:rPr>
      </w:pPr>
    </w:p>
    <w:p w:rsidR="00F12B01" w:rsidRPr="00394E15" w:rsidRDefault="00F12B01" w:rsidP="00155209">
      <w:pPr>
        <w:numPr>
          <w:ilvl w:val="0"/>
          <w:numId w:val="15"/>
        </w:numPr>
        <w:tabs>
          <w:tab w:val="left" w:pos="860"/>
        </w:tabs>
        <w:autoSpaceDE/>
        <w:autoSpaceDN/>
        <w:adjustRightInd/>
        <w:spacing w:line="0" w:lineRule="atLeast"/>
        <w:ind w:left="860" w:hanging="138"/>
        <w:jc w:val="both"/>
        <w:rPr>
          <w:rFonts w:ascii="Calibri" w:eastAsia="Arial" w:hAnsi="Calibri" w:cstheme="minorHAnsi"/>
          <w:sz w:val="22"/>
          <w:szCs w:val="22"/>
        </w:rPr>
      </w:pPr>
      <w:r w:rsidRPr="00394E15">
        <w:rPr>
          <w:rFonts w:ascii="Calibri" w:eastAsia="Arial" w:hAnsi="Calibri" w:cstheme="minorHAnsi"/>
          <w:sz w:val="22"/>
          <w:szCs w:val="22"/>
          <w:lang w:val="mk-MK"/>
        </w:rPr>
        <w:t xml:space="preserve">- не постојат </w:t>
      </w:r>
      <w:r w:rsidRPr="00394E15">
        <w:rPr>
          <w:rFonts w:ascii="Calibri" w:eastAsia="Arial" w:hAnsi="Calibri" w:cstheme="minorHAnsi"/>
          <w:sz w:val="22"/>
          <w:szCs w:val="22"/>
        </w:rPr>
        <w:t xml:space="preserve">причини за </w:t>
      </w:r>
      <w:r w:rsidRPr="00394E15">
        <w:rPr>
          <w:rFonts w:ascii="Calibri" w:eastAsia="Arial" w:hAnsi="Calibri" w:cstheme="minorHAnsi"/>
          <w:sz w:val="22"/>
          <w:szCs w:val="22"/>
          <w:lang w:val="mk-MK"/>
        </w:rPr>
        <w:t xml:space="preserve">наше </w:t>
      </w:r>
      <w:r w:rsidRPr="00394E15">
        <w:rPr>
          <w:rFonts w:ascii="Calibri" w:eastAsia="Arial" w:hAnsi="Calibri" w:cstheme="minorHAnsi"/>
          <w:sz w:val="22"/>
          <w:szCs w:val="22"/>
        </w:rPr>
        <w:t>исклучување од постапката</w:t>
      </w:r>
      <w:r w:rsidRPr="00394E15">
        <w:rPr>
          <w:rFonts w:ascii="Calibri" w:eastAsia="Arial" w:hAnsi="Calibri" w:cstheme="minorHAnsi"/>
          <w:sz w:val="22"/>
          <w:szCs w:val="22"/>
          <w:lang w:val="mk-MK"/>
        </w:rPr>
        <w:t xml:space="preserve"> ; </w:t>
      </w:r>
    </w:p>
    <w:p w:rsidR="00F12B01" w:rsidRPr="00394E15" w:rsidRDefault="00F12B01" w:rsidP="00155209">
      <w:pPr>
        <w:spacing w:line="41" w:lineRule="exact"/>
        <w:jc w:val="both"/>
        <w:rPr>
          <w:rFonts w:ascii="Calibri" w:eastAsia="Arial" w:hAnsi="Calibri" w:cstheme="minorHAnsi"/>
          <w:sz w:val="22"/>
          <w:szCs w:val="22"/>
        </w:rPr>
      </w:pPr>
    </w:p>
    <w:p w:rsidR="00F12B01" w:rsidRPr="00394E15" w:rsidRDefault="00F12B01" w:rsidP="00155209">
      <w:pPr>
        <w:numPr>
          <w:ilvl w:val="0"/>
          <w:numId w:val="15"/>
        </w:numPr>
        <w:tabs>
          <w:tab w:val="left" w:pos="864"/>
        </w:tabs>
        <w:autoSpaceDE/>
        <w:autoSpaceDN/>
        <w:adjustRightInd/>
        <w:spacing w:line="219" w:lineRule="auto"/>
        <w:ind w:right="240" w:firstLine="722"/>
        <w:jc w:val="both"/>
        <w:rPr>
          <w:rFonts w:ascii="Calibri" w:eastAsia="Arial" w:hAnsi="Calibri" w:cstheme="minorHAnsi"/>
          <w:sz w:val="22"/>
          <w:szCs w:val="22"/>
        </w:rPr>
      </w:pPr>
      <w:r w:rsidRPr="00394E15">
        <w:rPr>
          <w:rFonts w:ascii="Calibri" w:eastAsia="Arial" w:hAnsi="Calibri" w:cstheme="minorHAnsi"/>
          <w:sz w:val="22"/>
          <w:szCs w:val="22"/>
          <w:lang w:val="mk-MK"/>
        </w:rPr>
        <w:t xml:space="preserve">- ги исполнуваме </w:t>
      </w:r>
      <w:r w:rsidRPr="00394E15">
        <w:rPr>
          <w:rFonts w:ascii="Calibri" w:eastAsia="Arial" w:hAnsi="Calibri" w:cstheme="minorHAnsi"/>
          <w:sz w:val="22"/>
          <w:szCs w:val="22"/>
        </w:rPr>
        <w:t>условите за квалитативен избор</w:t>
      </w:r>
      <w:r w:rsidRPr="00394E15">
        <w:rPr>
          <w:rFonts w:ascii="Calibri" w:eastAsia="Arial" w:hAnsi="Calibri" w:cstheme="minorHAnsi"/>
          <w:sz w:val="22"/>
          <w:szCs w:val="22"/>
          <w:lang w:val="mk-MK"/>
        </w:rPr>
        <w:t>:</w:t>
      </w:r>
    </w:p>
    <w:p w:rsidR="00F12B01" w:rsidRPr="00394E15" w:rsidRDefault="00F12B01" w:rsidP="00155209">
      <w:pPr>
        <w:numPr>
          <w:ilvl w:val="0"/>
          <w:numId w:val="15"/>
        </w:numPr>
        <w:tabs>
          <w:tab w:val="left" w:pos="864"/>
        </w:tabs>
        <w:autoSpaceDE/>
        <w:autoSpaceDN/>
        <w:adjustRightInd/>
        <w:spacing w:line="219" w:lineRule="auto"/>
        <w:ind w:right="240" w:firstLine="722"/>
        <w:jc w:val="both"/>
        <w:rPr>
          <w:rFonts w:ascii="Calibri" w:eastAsia="Arial" w:hAnsi="Calibri" w:cstheme="minorHAnsi"/>
          <w:sz w:val="22"/>
          <w:szCs w:val="22"/>
        </w:rPr>
      </w:pPr>
      <w:r w:rsidRPr="00394E15">
        <w:rPr>
          <w:rFonts w:ascii="Calibri" w:eastAsia="Arial" w:hAnsi="Calibri" w:cstheme="minorHAnsi"/>
          <w:sz w:val="22"/>
          <w:szCs w:val="22"/>
          <w:lang w:val="mk-MK"/>
        </w:rPr>
        <w:t>- условите за професи</w:t>
      </w:r>
      <w:r w:rsidR="002432C8">
        <w:rPr>
          <w:rFonts w:ascii="Calibri" w:eastAsia="Arial" w:hAnsi="Calibri" w:cstheme="minorHAnsi"/>
          <w:sz w:val="22"/>
          <w:szCs w:val="22"/>
          <w:lang w:val="mk-MK"/>
        </w:rPr>
        <w:t>о</w:t>
      </w:r>
      <w:r w:rsidRPr="00394E15">
        <w:rPr>
          <w:rFonts w:ascii="Calibri" w:eastAsia="Arial" w:hAnsi="Calibri" w:cstheme="minorHAnsi"/>
          <w:sz w:val="22"/>
          <w:szCs w:val="22"/>
          <w:lang w:val="mk-MK"/>
        </w:rPr>
        <w:t>нална способност</w:t>
      </w:r>
    </w:p>
    <w:p w:rsidR="00F12B01" w:rsidRPr="00637CC0" w:rsidRDefault="00637CC0" w:rsidP="00394E15">
      <w:pPr>
        <w:numPr>
          <w:ilvl w:val="0"/>
          <w:numId w:val="15"/>
        </w:numPr>
        <w:tabs>
          <w:tab w:val="left" w:pos="864"/>
        </w:tabs>
        <w:autoSpaceDE/>
        <w:autoSpaceDN/>
        <w:adjustRightInd/>
        <w:spacing w:line="219" w:lineRule="auto"/>
        <w:ind w:left="993" w:right="240" w:hanging="271"/>
        <w:jc w:val="both"/>
        <w:rPr>
          <w:rFonts w:ascii="Calibri" w:eastAsia="Arial" w:hAnsi="Calibri" w:cstheme="minorHAnsi"/>
          <w:sz w:val="22"/>
          <w:szCs w:val="22"/>
        </w:rPr>
      </w:pPr>
      <w:r>
        <w:rPr>
          <w:rFonts w:ascii="Calibri" w:eastAsia="Arial" w:hAnsi="Calibri" w:cstheme="minorHAnsi"/>
          <w:sz w:val="22"/>
          <w:szCs w:val="22"/>
          <w:lang w:val="mk-MK"/>
        </w:rPr>
        <w:tab/>
      </w:r>
    </w:p>
    <w:p w:rsidR="00F12B01" w:rsidRPr="00394E15" w:rsidRDefault="00F12B01" w:rsidP="00F12B01">
      <w:pPr>
        <w:tabs>
          <w:tab w:val="left" w:pos="864"/>
        </w:tabs>
        <w:autoSpaceDE/>
        <w:autoSpaceDN/>
        <w:adjustRightInd/>
        <w:spacing w:line="219" w:lineRule="auto"/>
        <w:ind w:right="240"/>
        <w:rPr>
          <w:rFonts w:ascii="Calibri" w:eastAsia="Arial" w:hAnsi="Calibri" w:cstheme="minorHAnsi"/>
          <w:sz w:val="22"/>
          <w:szCs w:val="22"/>
          <w:lang w:val="mk-MK"/>
        </w:rPr>
      </w:pPr>
    </w:p>
    <w:p w:rsidR="00F12B01" w:rsidRPr="00394E15" w:rsidRDefault="00F12B01" w:rsidP="00F12B01">
      <w:pPr>
        <w:tabs>
          <w:tab w:val="left" w:pos="864"/>
        </w:tabs>
        <w:autoSpaceDE/>
        <w:autoSpaceDN/>
        <w:adjustRightInd/>
        <w:spacing w:line="219" w:lineRule="auto"/>
        <w:ind w:right="240"/>
        <w:rPr>
          <w:rFonts w:ascii="Calibri" w:eastAsia="Arial" w:hAnsi="Calibri" w:cstheme="minorHAnsi"/>
          <w:sz w:val="22"/>
          <w:szCs w:val="22"/>
          <w:lang w:val="mk-MK"/>
        </w:rPr>
      </w:pPr>
    </w:p>
    <w:p w:rsidR="00F12B01" w:rsidRPr="00394E15" w:rsidRDefault="00F12B01" w:rsidP="00394E15">
      <w:pPr>
        <w:widowControl/>
        <w:numPr>
          <w:ilvl w:val="0"/>
          <w:numId w:val="15"/>
        </w:numPr>
        <w:tabs>
          <w:tab w:val="left" w:pos="0"/>
        </w:tabs>
        <w:autoSpaceDE/>
        <w:autoSpaceDN/>
        <w:adjustRightInd/>
        <w:spacing w:line="226" w:lineRule="auto"/>
        <w:ind w:right="220"/>
        <w:jc w:val="both"/>
        <w:rPr>
          <w:rFonts w:ascii="Calibri" w:eastAsia="Arial" w:hAnsi="Calibri" w:cstheme="minorHAnsi"/>
          <w:sz w:val="22"/>
          <w:szCs w:val="22"/>
        </w:rPr>
      </w:pPr>
      <w:r w:rsidRPr="00394E15">
        <w:rPr>
          <w:rFonts w:ascii="Calibri" w:eastAsia="Arial" w:hAnsi="Calibri" w:cstheme="minorHAnsi"/>
          <w:sz w:val="22"/>
          <w:szCs w:val="22"/>
          <w:lang w:val="mk-MK"/>
        </w:rPr>
        <w:t xml:space="preserve">Доколку нашата понуда биде оценета </w:t>
      </w:r>
      <w:r w:rsidRPr="00394E15">
        <w:rPr>
          <w:rFonts w:ascii="Calibri" w:eastAsia="Arial" w:hAnsi="Calibri" w:cstheme="minorHAnsi"/>
          <w:sz w:val="22"/>
          <w:szCs w:val="22"/>
        </w:rPr>
        <w:t>за најповолна</w:t>
      </w:r>
      <w:r w:rsidRPr="00394E15">
        <w:rPr>
          <w:rFonts w:ascii="Calibri" w:eastAsia="Arial" w:hAnsi="Calibri" w:cstheme="minorHAnsi"/>
          <w:sz w:val="22"/>
          <w:szCs w:val="22"/>
          <w:lang w:val="mk-MK"/>
        </w:rPr>
        <w:t xml:space="preserve">, пред донесувањето на одлуката за избор и на барање на договорниот орган, ќе ги доставиме бараните </w:t>
      </w:r>
      <w:r w:rsidRPr="00394E15">
        <w:rPr>
          <w:rFonts w:ascii="Calibri" w:eastAsia="Arial" w:hAnsi="Calibri" w:cstheme="minorHAnsi"/>
          <w:sz w:val="22"/>
          <w:szCs w:val="22"/>
        </w:rPr>
        <w:t xml:space="preserve"> документи за утврдување способност, </w:t>
      </w:r>
      <w:r w:rsidRPr="00394E15">
        <w:rPr>
          <w:rFonts w:ascii="Calibri" w:eastAsia="Arial" w:hAnsi="Calibri" w:cstheme="minorHAnsi"/>
          <w:sz w:val="22"/>
          <w:szCs w:val="22"/>
          <w:lang w:val="mk-MK"/>
        </w:rPr>
        <w:t>наведени во тендерската документација.</w:t>
      </w:r>
    </w:p>
    <w:p w:rsidR="00F12B01" w:rsidRPr="00394E15" w:rsidRDefault="00F12B01" w:rsidP="00F12B01">
      <w:pPr>
        <w:tabs>
          <w:tab w:val="left" w:pos="864"/>
        </w:tabs>
        <w:autoSpaceDE/>
        <w:autoSpaceDN/>
        <w:adjustRightInd/>
        <w:spacing w:line="219" w:lineRule="auto"/>
        <w:ind w:right="240"/>
        <w:rPr>
          <w:rFonts w:ascii="Calibri" w:eastAsia="Arial" w:hAnsi="Calibri" w:cstheme="minorHAnsi"/>
          <w:sz w:val="22"/>
          <w:szCs w:val="22"/>
          <w:lang w:val="mk-MK"/>
        </w:rPr>
      </w:pPr>
    </w:p>
    <w:p w:rsidR="00F12B01" w:rsidRPr="00394E15" w:rsidRDefault="00F12B01" w:rsidP="00F12B01">
      <w:pPr>
        <w:tabs>
          <w:tab w:val="left" w:pos="864"/>
        </w:tabs>
        <w:autoSpaceDE/>
        <w:autoSpaceDN/>
        <w:adjustRightInd/>
        <w:spacing w:line="219" w:lineRule="auto"/>
        <w:ind w:right="240"/>
        <w:rPr>
          <w:rFonts w:ascii="Calibri" w:eastAsia="Arial" w:hAnsi="Calibri" w:cstheme="minorHAnsi"/>
          <w:sz w:val="22"/>
          <w:szCs w:val="22"/>
          <w:lang w:val="mk-MK"/>
        </w:rPr>
      </w:pPr>
    </w:p>
    <w:p w:rsidR="00F12B01" w:rsidRPr="00394E15" w:rsidRDefault="00F12B01" w:rsidP="00F12B01">
      <w:pPr>
        <w:ind w:right="26"/>
        <w:jc w:val="both"/>
        <w:rPr>
          <w:rFonts w:ascii="Calibri" w:hAnsi="Calibri" w:cstheme="minorHAnsi"/>
          <w:sz w:val="22"/>
          <w:szCs w:val="22"/>
          <w:lang w:val="mk-MK"/>
        </w:rPr>
      </w:pPr>
    </w:p>
    <w:p w:rsidR="00F12B01" w:rsidRPr="00394E15" w:rsidRDefault="00F12B01" w:rsidP="00F12B01">
      <w:pPr>
        <w:ind w:right="26"/>
        <w:jc w:val="both"/>
        <w:rPr>
          <w:rFonts w:ascii="Calibri" w:hAnsi="Calibri" w:cstheme="minorHAnsi"/>
          <w:sz w:val="22"/>
          <w:szCs w:val="22"/>
          <w:lang w:val="mk-MK"/>
        </w:rPr>
      </w:pPr>
    </w:p>
    <w:p w:rsidR="00F12B01" w:rsidRPr="00394E15" w:rsidRDefault="00F12B01" w:rsidP="00F12B01">
      <w:pPr>
        <w:ind w:right="26"/>
        <w:jc w:val="both"/>
        <w:rPr>
          <w:rFonts w:ascii="Calibri" w:hAnsi="Calibri" w:cstheme="minorHAnsi"/>
          <w:sz w:val="22"/>
          <w:szCs w:val="22"/>
          <w:lang w:val="mk-MK"/>
        </w:rPr>
      </w:pPr>
    </w:p>
    <w:p w:rsidR="00F12B01" w:rsidRPr="00394E15" w:rsidRDefault="00F12B01" w:rsidP="00F12B01">
      <w:pPr>
        <w:spacing w:line="360" w:lineRule="auto"/>
        <w:ind w:right="26" w:firstLine="748"/>
        <w:jc w:val="both"/>
        <w:rPr>
          <w:rFonts w:ascii="Calibri" w:hAnsi="Calibri" w:cstheme="minorHAnsi"/>
          <w:sz w:val="22"/>
          <w:szCs w:val="22"/>
          <w:lang w:val="ru-RU"/>
        </w:rPr>
      </w:pPr>
    </w:p>
    <w:p w:rsidR="00F12B01" w:rsidRPr="00394E15" w:rsidRDefault="00F12B01" w:rsidP="00F12B01">
      <w:pPr>
        <w:ind w:right="318"/>
        <w:jc w:val="both"/>
        <w:rPr>
          <w:rFonts w:ascii="Calibri" w:hAnsi="Calibri" w:cstheme="minorHAnsi"/>
          <w:sz w:val="22"/>
          <w:szCs w:val="22"/>
          <w:lang w:val="ru-RU"/>
        </w:rPr>
      </w:pPr>
    </w:p>
    <w:tbl>
      <w:tblPr>
        <w:tblW w:w="0" w:type="auto"/>
        <w:jc w:val="center"/>
        <w:tblLook w:val="01E0"/>
      </w:tblPr>
      <w:tblGrid>
        <w:gridCol w:w="4261"/>
        <w:gridCol w:w="4261"/>
      </w:tblGrid>
      <w:tr w:rsidR="00F12B01" w:rsidRPr="00394E15" w:rsidTr="001C2F2D">
        <w:trPr>
          <w:jc w:val="center"/>
        </w:trPr>
        <w:tc>
          <w:tcPr>
            <w:tcW w:w="4261" w:type="dxa"/>
          </w:tcPr>
          <w:p w:rsidR="00F12B01" w:rsidRPr="00394E15" w:rsidRDefault="00F12B01" w:rsidP="001C2F2D">
            <w:pPr>
              <w:ind w:right="318"/>
              <w:rPr>
                <w:rFonts w:ascii="Calibri" w:hAnsi="Calibri" w:cstheme="minorHAnsi"/>
                <w:sz w:val="22"/>
                <w:szCs w:val="22"/>
                <w:lang w:val="mk-MK"/>
              </w:rPr>
            </w:pPr>
            <w:r w:rsidRPr="00394E15">
              <w:rPr>
                <w:rFonts w:ascii="Calibri" w:hAnsi="Calibri" w:cstheme="minorHAnsi"/>
                <w:sz w:val="22"/>
                <w:szCs w:val="22"/>
                <w:lang w:val="mk-MK"/>
              </w:rPr>
              <w:t>Место и датум___________________________</w:t>
            </w:r>
          </w:p>
        </w:tc>
        <w:tc>
          <w:tcPr>
            <w:tcW w:w="4261" w:type="dxa"/>
          </w:tcPr>
          <w:p w:rsidR="00F12B01" w:rsidRPr="00394E15" w:rsidRDefault="00F12B01" w:rsidP="001C2F2D">
            <w:pPr>
              <w:ind w:right="318"/>
              <w:jc w:val="center"/>
              <w:rPr>
                <w:rFonts w:ascii="Calibri" w:hAnsi="Calibri" w:cstheme="minorHAnsi"/>
                <w:sz w:val="22"/>
                <w:szCs w:val="22"/>
                <w:lang w:val="mk-MK"/>
              </w:rPr>
            </w:pPr>
            <w:r w:rsidRPr="00394E15">
              <w:rPr>
                <w:rFonts w:ascii="Calibri" w:hAnsi="Calibri" w:cstheme="minorHAnsi"/>
                <w:sz w:val="22"/>
                <w:szCs w:val="22"/>
                <w:lang w:val="mk-MK"/>
              </w:rPr>
              <w:t>Одговорно лице</w:t>
            </w:r>
          </w:p>
          <w:p w:rsidR="00F12B01" w:rsidRPr="00394E15" w:rsidRDefault="00F12B01" w:rsidP="001C2F2D">
            <w:pPr>
              <w:ind w:right="318"/>
              <w:jc w:val="center"/>
              <w:rPr>
                <w:rFonts w:ascii="Calibri" w:hAnsi="Calibri" w:cstheme="minorHAnsi"/>
                <w:sz w:val="22"/>
                <w:szCs w:val="22"/>
                <w:lang w:val="mk-MK"/>
              </w:rPr>
            </w:pPr>
            <w:r w:rsidRPr="00394E15">
              <w:rPr>
                <w:rFonts w:ascii="Calibri" w:hAnsi="Calibri" w:cstheme="minorHAnsi"/>
                <w:sz w:val="22"/>
                <w:szCs w:val="22"/>
                <w:lang w:val="mk-MK"/>
              </w:rPr>
              <w:t>___________________________</w:t>
            </w:r>
          </w:p>
          <w:p w:rsidR="00F12B01" w:rsidRPr="00394E15" w:rsidRDefault="00F12B01" w:rsidP="001C2F2D">
            <w:pPr>
              <w:ind w:right="318"/>
              <w:jc w:val="center"/>
              <w:rPr>
                <w:rFonts w:ascii="Calibri" w:hAnsi="Calibri" w:cstheme="minorHAnsi"/>
                <w:sz w:val="22"/>
                <w:szCs w:val="22"/>
                <w:lang w:val="mk-MK"/>
              </w:rPr>
            </w:pPr>
            <w:r w:rsidRPr="00394E15">
              <w:rPr>
                <w:rFonts w:ascii="Calibri" w:hAnsi="Calibri" w:cstheme="minorHAnsi"/>
                <w:sz w:val="22"/>
                <w:szCs w:val="22"/>
                <w:lang w:val="mk-MK"/>
              </w:rPr>
              <w:t>(потпис)</w:t>
            </w:r>
            <w:r w:rsidRPr="00394E15">
              <w:rPr>
                <w:rFonts w:ascii="Calibri" w:hAnsi="Calibri" w:cstheme="minorHAnsi"/>
                <w:i/>
                <w:sz w:val="22"/>
                <w:szCs w:val="22"/>
                <w:lang w:val="mk-MK"/>
              </w:rPr>
              <w:t xml:space="preserve"> *</w:t>
            </w:r>
          </w:p>
        </w:tc>
      </w:tr>
    </w:tbl>
    <w:p w:rsidR="00F12B01" w:rsidRPr="00394E15" w:rsidRDefault="00F12B01" w:rsidP="00F12B01">
      <w:pPr>
        <w:ind w:right="318"/>
        <w:jc w:val="both"/>
        <w:rPr>
          <w:rFonts w:ascii="Calibri" w:hAnsi="Calibri" w:cstheme="minorHAnsi"/>
          <w:sz w:val="22"/>
          <w:szCs w:val="22"/>
        </w:rPr>
      </w:pPr>
    </w:p>
    <w:p w:rsidR="00F12B01" w:rsidRPr="00394E15" w:rsidRDefault="00F12B01" w:rsidP="00F12B01">
      <w:pPr>
        <w:ind w:right="318"/>
        <w:jc w:val="both"/>
        <w:rPr>
          <w:rFonts w:ascii="Calibri" w:hAnsi="Calibri" w:cstheme="minorHAnsi"/>
          <w:sz w:val="22"/>
          <w:szCs w:val="22"/>
        </w:rPr>
      </w:pPr>
    </w:p>
    <w:p w:rsidR="00F12B01" w:rsidRPr="00394E15" w:rsidRDefault="00F12B01" w:rsidP="00F12B01">
      <w:pPr>
        <w:ind w:right="318"/>
        <w:jc w:val="both"/>
        <w:rPr>
          <w:rFonts w:ascii="Calibri" w:hAnsi="Calibri" w:cstheme="minorHAnsi"/>
          <w:sz w:val="22"/>
          <w:szCs w:val="22"/>
        </w:rPr>
      </w:pPr>
    </w:p>
    <w:p w:rsidR="00F12B01" w:rsidRPr="00394E15" w:rsidRDefault="00F12B01" w:rsidP="00F12B01">
      <w:pPr>
        <w:tabs>
          <w:tab w:val="left" w:pos="9072"/>
        </w:tabs>
        <w:jc w:val="both"/>
        <w:rPr>
          <w:rFonts w:ascii="Calibri" w:hAnsi="Calibri" w:cstheme="minorHAnsi"/>
          <w:sz w:val="22"/>
          <w:szCs w:val="22"/>
          <w:lang w:val="mk-MK"/>
        </w:rPr>
      </w:pPr>
      <w:r w:rsidRPr="00394E15">
        <w:rPr>
          <w:rFonts w:ascii="Calibri" w:hAnsi="Calibri" w:cstheme="minorHAnsi"/>
          <w:i/>
          <w:sz w:val="22"/>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80426A" w:rsidRDefault="0080426A"/>
    <w:sectPr w:rsidR="0080426A" w:rsidSect="0080426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E4D" w:rsidRDefault="00D92E4D" w:rsidP="00F12B01">
      <w:r>
        <w:separator/>
      </w:r>
    </w:p>
  </w:endnote>
  <w:endnote w:type="continuationSeparator" w:id="1">
    <w:p w:rsidR="00D92E4D" w:rsidRDefault="00D92E4D" w:rsidP="00F12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panose1 w:val="02027200000000000000"/>
    <w:charset w:val="00"/>
    <w:family w:val="roman"/>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AC C Swiss">
    <w:panose1 w:val="020B7200000000000000"/>
    <w:charset w:val="00"/>
    <w:family w:val="swiss"/>
    <w:pitch w:val="variable"/>
    <w:sig w:usb0="00000083" w:usb1="00000000" w:usb2="00000000" w:usb3="00000000" w:csb0="00000009" w:csb1="00000000"/>
  </w:font>
  <w:font w:name="StobiSerif Regular">
    <w:panose1 w:val="00000000000000000000"/>
    <w:charset w:val="00"/>
    <w:family w:val="modern"/>
    <w:notTrueType/>
    <w:pitch w:val="variable"/>
    <w:sig w:usb0="A00002A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B6" w:rsidRDefault="003A4F21">
    <w:pPr>
      <w:pStyle w:val="Footer"/>
      <w:jc w:val="right"/>
    </w:pPr>
    <w:fldSimple w:instr=" PAGE   \* MERGEFORMAT ">
      <w:r w:rsidR="00BF652D">
        <w:rPr>
          <w:noProof/>
        </w:rPr>
        <w:t>17</w:t>
      </w:r>
    </w:fldSimple>
  </w:p>
  <w:p w:rsidR="008114B6" w:rsidRPr="00A954AD" w:rsidRDefault="008114B6">
    <w:pPr>
      <w:pStyle w:val="Footer"/>
      <w:jc w:val="center"/>
      <w:rPr>
        <w:rFonts w:ascii="Tahoma" w:hAnsi="Tahoma" w:cs="Tahoma"/>
        <w:lang w:val="mk-M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B6" w:rsidRPr="00EF2CAA" w:rsidRDefault="003A4F21">
    <w:pPr>
      <w:pStyle w:val="Footer"/>
      <w:jc w:val="right"/>
      <w:rPr>
        <w:rFonts w:ascii="Myriad Pro" w:hAnsi="Myriad Pro"/>
        <w:sz w:val="22"/>
        <w:szCs w:val="22"/>
      </w:rPr>
    </w:pPr>
    <w:r w:rsidRPr="00EF2CAA">
      <w:rPr>
        <w:rFonts w:ascii="Myriad Pro" w:hAnsi="Myriad Pro"/>
        <w:sz w:val="22"/>
        <w:szCs w:val="22"/>
      </w:rPr>
      <w:fldChar w:fldCharType="begin"/>
    </w:r>
    <w:r w:rsidR="008114B6" w:rsidRPr="00EF2CAA">
      <w:rPr>
        <w:rFonts w:ascii="Myriad Pro" w:hAnsi="Myriad Pro"/>
        <w:sz w:val="22"/>
        <w:szCs w:val="22"/>
      </w:rPr>
      <w:instrText xml:space="preserve"> PAGE   \* MERGEFORMAT </w:instrText>
    </w:r>
    <w:r w:rsidRPr="00EF2CAA">
      <w:rPr>
        <w:rFonts w:ascii="Myriad Pro" w:hAnsi="Myriad Pro"/>
        <w:sz w:val="22"/>
        <w:szCs w:val="22"/>
      </w:rPr>
      <w:fldChar w:fldCharType="separate"/>
    </w:r>
    <w:r w:rsidR="00BF652D">
      <w:rPr>
        <w:rFonts w:ascii="Myriad Pro" w:hAnsi="Myriad Pro"/>
        <w:noProof/>
        <w:sz w:val="22"/>
        <w:szCs w:val="22"/>
      </w:rPr>
      <w:t>45</w:t>
    </w:r>
    <w:r w:rsidRPr="00EF2CAA">
      <w:rPr>
        <w:rFonts w:ascii="Myriad Pro" w:hAnsi="Myriad Pro"/>
        <w:sz w:val="22"/>
        <w:szCs w:val="22"/>
      </w:rPr>
      <w:fldChar w:fldCharType="end"/>
    </w:r>
  </w:p>
  <w:p w:rsidR="008114B6" w:rsidRDefault="00811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E4D" w:rsidRDefault="00D92E4D" w:rsidP="00F12B01">
      <w:r>
        <w:separator/>
      </w:r>
    </w:p>
  </w:footnote>
  <w:footnote w:type="continuationSeparator" w:id="1">
    <w:p w:rsidR="00D92E4D" w:rsidRDefault="00D92E4D" w:rsidP="00F12B01">
      <w:r>
        <w:continuationSeparator/>
      </w:r>
    </w:p>
  </w:footnote>
  <w:footnote w:id="2">
    <w:p w:rsidR="008114B6" w:rsidRPr="005C3327" w:rsidRDefault="008114B6" w:rsidP="00F12B01">
      <w:pPr>
        <w:pStyle w:val="FootnoteText"/>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B6" w:rsidRDefault="008114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B6" w:rsidRDefault="008114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B6" w:rsidRDefault="008114B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B6" w:rsidRPr="006E46AE" w:rsidRDefault="008114B6" w:rsidP="001C2F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6E84C8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E6AE5AE6"/>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008313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1"/>
    <w:multiLevelType w:val="hybridMultilevel"/>
    <w:tmpl w:val="320C4F0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multilevel"/>
    <w:tmpl w:val="494E9868"/>
    <w:name w:val="WW8Num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6C39D2"/>
    <w:multiLevelType w:val="hybridMultilevel"/>
    <w:tmpl w:val="D72074F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76C7B98"/>
    <w:multiLevelType w:val="hybridMultilevel"/>
    <w:tmpl w:val="2188ACCC"/>
    <w:lvl w:ilvl="0" w:tplc="00000008">
      <w:start w:val="1"/>
      <w:numFmt w:val="bullet"/>
      <w:lvlText w:val="-"/>
      <w:lvlJc w:val="left"/>
      <w:pPr>
        <w:ind w:left="720" w:hanging="360"/>
      </w:pPr>
      <w:rPr>
        <w:rFonts w:ascii="Times New Roman" w:hAnsi="Times New Roman" w:hint="default"/>
        <w:b w:val="0"/>
        <w:color w:val="00000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980F6F"/>
    <w:multiLevelType w:val="hybridMultilevel"/>
    <w:tmpl w:val="4C363F36"/>
    <w:lvl w:ilvl="0" w:tplc="7D466E1E">
      <w:start w:val="1"/>
      <w:numFmt w:val="bullet"/>
      <w:lvlText w:val="-"/>
      <w:lvlJc w:val="left"/>
      <w:pPr>
        <w:ind w:left="1440" w:hanging="360"/>
      </w:pPr>
      <w:rPr>
        <w:rFonts w:ascii="Myriad Pro" w:hAnsi="Myriad Pro" w:hint="default"/>
        <w:b w:val="0"/>
        <w:w w:val="2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D0A6BDF"/>
    <w:multiLevelType w:val="hybridMultilevel"/>
    <w:tmpl w:val="FA24F004"/>
    <w:lvl w:ilvl="0" w:tplc="83F865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42320"/>
    <w:multiLevelType w:val="hybridMultilevel"/>
    <w:tmpl w:val="67F6D0B6"/>
    <w:lvl w:ilvl="0" w:tplc="00000008">
      <w:start w:val="1"/>
      <w:numFmt w:val="bullet"/>
      <w:lvlText w:val="-"/>
      <w:lvlJc w:val="left"/>
      <w:pPr>
        <w:ind w:left="720" w:hanging="360"/>
      </w:pPr>
      <w:rPr>
        <w:rFonts w:ascii="Times New Roman" w:hAnsi="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A8046F"/>
    <w:multiLevelType w:val="multilevel"/>
    <w:tmpl w:val="82B622E0"/>
    <w:lvl w:ilvl="0">
      <w:start w:val="1"/>
      <w:numFmt w:val="bullet"/>
      <w:lvlText w:val="-"/>
      <w:lvlJc w:val="left"/>
      <w:pPr>
        <w:tabs>
          <w:tab w:val="num" w:pos="1080"/>
        </w:tabs>
        <w:ind w:left="1080" w:hanging="360"/>
      </w:pPr>
      <w:rPr>
        <w:rFonts w:ascii="Myriad Pro" w:hAnsi="Myriad Pro" w:hint="default"/>
        <w:b w:val="0"/>
        <w:w w:val="200"/>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1440"/>
        </w:tabs>
        <w:ind w:left="1440" w:hanging="720"/>
      </w:pPr>
      <w:rPr>
        <w:rFonts w:ascii="Myriad Pro" w:hAnsi="Myriad Pro" w:cs="Times New Roman" w:hint="default"/>
        <w:b w:val="0"/>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560"/>
        </w:tabs>
        <w:ind w:left="756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080"/>
        </w:tabs>
        <w:ind w:left="10080" w:hanging="1800"/>
      </w:pPr>
      <w:rPr>
        <w:rFonts w:cs="Times New Roman" w:hint="default"/>
      </w:rPr>
    </w:lvl>
    <w:lvl w:ilvl="8">
      <w:start w:val="1"/>
      <w:numFmt w:val="decimal"/>
      <w:lvlText w:val="%1.%2.%3.%4.%5.%6.%7.%8.%9"/>
      <w:lvlJc w:val="left"/>
      <w:pPr>
        <w:tabs>
          <w:tab w:val="num" w:pos="11520"/>
        </w:tabs>
        <w:ind w:left="11520" w:hanging="2160"/>
      </w:pPr>
      <w:rPr>
        <w:rFonts w:cs="Times New Roman" w:hint="default"/>
      </w:rPr>
    </w:lvl>
  </w:abstractNum>
  <w:abstractNum w:abstractNumId="11">
    <w:nsid w:val="1ADA5BEE"/>
    <w:multiLevelType w:val="hybridMultilevel"/>
    <w:tmpl w:val="27D0A0CA"/>
    <w:lvl w:ilvl="0" w:tplc="4AD89A1C">
      <w:start w:val="1"/>
      <w:numFmt w:val="decimal"/>
      <w:pStyle w:val="2"/>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1D0032B2"/>
    <w:multiLevelType w:val="hybridMultilevel"/>
    <w:tmpl w:val="0B0AD86E"/>
    <w:lvl w:ilvl="0" w:tplc="00000008">
      <w:start w:val="1"/>
      <w:numFmt w:val="bullet"/>
      <w:lvlText w:val="-"/>
      <w:lvlJc w:val="left"/>
      <w:pPr>
        <w:ind w:left="720" w:hanging="360"/>
      </w:pPr>
      <w:rPr>
        <w:rFonts w:ascii="Times New Roman" w:hAnsi="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04A96"/>
    <w:multiLevelType w:val="hybridMultilevel"/>
    <w:tmpl w:val="D3C47FFE"/>
    <w:lvl w:ilvl="0" w:tplc="042F000B">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4">
    <w:nsid w:val="277C76ED"/>
    <w:multiLevelType w:val="hybridMultilevel"/>
    <w:tmpl w:val="585E8AC8"/>
    <w:lvl w:ilvl="0" w:tplc="00000007">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55910"/>
    <w:multiLevelType w:val="hybridMultilevel"/>
    <w:tmpl w:val="0A105318"/>
    <w:lvl w:ilvl="0" w:tplc="4FEED64C">
      <w:start w:val="1"/>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2D320E97"/>
    <w:multiLevelType w:val="multilevel"/>
    <w:tmpl w:val="568C905E"/>
    <w:lvl w:ilvl="0">
      <w:start w:val="5"/>
      <w:numFmt w:val="decimal"/>
      <w:lvlText w:val="%1"/>
      <w:lvlJc w:val="left"/>
      <w:pPr>
        <w:ind w:left="450" w:hanging="450"/>
      </w:pPr>
      <w:rPr>
        <w:rFonts w:hint="default"/>
        <w:b w:val="0"/>
      </w:rPr>
    </w:lvl>
    <w:lvl w:ilvl="1">
      <w:start w:val="1"/>
      <w:numFmt w:val="decimal"/>
      <w:lvlText w:val="%1.%2"/>
      <w:lvlJc w:val="left"/>
      <w:pPr>
        <w:ind w:left="450" w:hanging="450"/>
      </w:pPr>
      <w:rPr>
        <w:rFonts w:hint="default"/>
        <w:b/>
        <w:sz w:val="20"/>
        <w:szCs w:val="2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nsid w:val="411342DD"/>
    <w:multiLevelType w:val="multilevel"/>
    <w:tmpl w:val="37DEA7C8"/>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276792E"/>
    <w:multiLevelType w:val="multilevel"/>
    <w:tmpl w:val="04D24B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ascii="Myriad Pro" w:hAnsi="Myriad Pro"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2AC76A3"/>
    <w:multiLevelType w:val="hybridMultilevel"/>
    <w:tmpl w:val="444C9798"/>
    <w:lvl w:ilvl="0" w:tplc="00000009">
      <w:start w:val="1"/>
      <w:numFmt w:val="bullet"/>
      <w:lvlText w:val="-"/>
      <w:lvlJc w:val="left"/>
      <w:pPr>
        <w:ind w:left="1440" w:hanging="360"/>
      </w:pPr>
      <w:rPr>
        <w:rFonts w:ascii="Times New Roman" w:hAnsi="Times New Roman"/>
        <w:color w:val="00000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0">
    <w:nsid w:val="431F4044"/>
    <w:multiLevelType w:val="hybridMultilevel"/>
    <w:tmpl w:val="C61CDD8C"/>
    <w:lvl w:ilvl="0" w:tplc="6E366666">
      <w:start w:val="1"/>
      <w:numFmt w:val="bullet"/>
      <w:pStyle w:val="Nabrajanje1DG"/>
      <w:lvlText w:val=""/>
      <w:lvlJc w:val="left"/>
      <w:pPr>
        <w:ind w:left="717"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875313"/>
    <w:multiLevelType w:val="hybridMultilevel"/>
    <w:tmpl w:val="82F807DE"/>
    <w:lvl w:ilvl="0" w:tplc="4FEED64C">
      <w:start w:val="1"/>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4E3B7C0C"/>
    <w:multiLevelType w:val="hybridMultilevel"/>
    <w:tmpl w:val="7488F30E"/>
    <w:lvl w:ilvl="0" w:tplc="7D466E1E">
      <w:start w:val="1"/>
      <w:numFmt w:val="bullet"/>
      <w:lvlText w:val="-"/>
      <w:lvlJc w:val="left"/>
      <w:pPr>
        <w:ind w:left="720" w:hanging="360"/>
      </w:pPr>
      <w:rPr>
        <w:rFonts w:ascii="Myriad Pro" w:hAnsi="Myriad Pro" w:hint="default"/>
        <w:b w:val="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685255"/>
    <w:multiLevelType w:val="hybridMultilevel"/>
    <w:tmpl w:val="8B106852"/>
    <w:lvl w:ilvl="0" w:tplc="00000008">
      <w:start w:val="1"/>
      <w:numFmt w:val="bullet"/>
      <w:lvlText w:val="-"/>
      <w:lvlJc w:val="left"/>
      <w:pPr>
        <w:ind w:left="720" w:hanging="360"/>
      </w:pPr>
      <w:rPr>
        <w:rFonts w:ascii="Times New Roman" w:hAnsi="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C1E16"/>
    <w:multiLevelType w:val="hybridMultilevel"/>
    <w:tmpl w:val="6FCA241E"/>
    <w:lvl w:ilvl="0" w:tplc="4E00C046">
      <w:numFmt w:val="bullet"/>
      <w:lvlText w:val="-"/>
      <w:lvlJc w:val="left"/>
      <w:pPr>
        <w:ind w:left="1440" w:hanging="360"/>
      </w:pPr>
      <w:rPr>
        <w:rFonts w:ascii="Times New Roman" w:hAnsi="Times New Roman" w:cs="Times New Roman" w:hint="default"/>
        <w:b/>
      </w:rPr>
    </w:lvl>
    <w:lvl w:ilvl="1" w:tplc="463273F2">
      <w:start w:val="1"/>
      <w:numFmt w:val="bullet"/>
      <w:lvlText w:val=""/>
      <w:lvlJc w:val="left"/>
      <w:pPr>
        <w:tabs>
          <w:tab w:val="num" w:pos="2160"/>
        </w:tabs>
        <w:ind w:left="2160" w:hanging="360"/>
      </w:pPr>
      <w:rPr>
        <w:rFonts w:ascii="Symbol" w:hAnsi="Symbol" w:hint="default"/>
        <w:b w:val="0"/>
        <w:w w:val="100"/>
      </w:rPr>
    </w:lvl>
    <w:lvl w:ilvl="2" w:tplc="042F0005">
      <w:start w:val="1"/>
      <w:numFmt w:val="decimal"/>
      <w:lvlText w:val="%3."/>
      <w:lvlJc w:val="left"/>
      <w:pPr>
        <w:tabs>
          <w:tab w:val="num" w:pos="2880"/>
        </w:tabs>
        <w:ind w:left="2880" w:hanging="360"/>
      </w:pPr>
    </w:lvl>
    <w:lvl w:ilvl="3" w:tplc="042F0001">
      <w:start w:val="1"/>
      <w:numFmt w:val="decimal"/>
      <w:lvlText w:val="%4."/>
      <w:lvlJc w:val="left"/>
      <w:pPr>
        <w:tabs>
          <w:tab w:val="num" w:pos="3600"/>
        </w:tabs>
        <w:ind w:left="3600" w:hanging="360"/>
      </w:pPr>
    </w:lvl>
    <w:lvl w:ilvl="4" w:tplc="042F0003">
      <w:start w:val="1"/>
      <w:numFmt w:val="decimal"/>
      <w:lvlText w:val="%5."/>
      <w:lvlJc w:val="left"/>
      <w:pPr>
        <w:tabs>
          <w:tab w:val="num" w:pos="4320"/>
        </w:tabs>
        <w:ind w:left="4320" w:hanging="360"/>
      </w:pPr>
    </w:lvl>
    <w:lvl w:ilvl="5" w:tplc="042F0005">
      <w:start w:val="1"/>
      <w:numFmt w:val="decimal"/>
      <w:lvlText w:val="%6."/>
      <w:lvlJc w:val="left"/>
      <w:pPr>
        <w:tabs>
          <w:tab w:val="num" w:pos="5040"/>
        </w:tabs>
        <w:ind w:left="5040" w:hanging="360"/>
      </w:pPr>
    </w:lvl>
    <w:lvl w:ilvl="6" w:tplc="042F0001">
      <w:start w:val="1"/>
      <w:numFmt w:val="decimal"/>
      <w:lvlText w:val="%7."/>
      <w:lvlJc w:val="left"/>
      <w:pPr>
        <w:tabs>
          <w:tab w:val="num" w:pos="5760"/>
        </w:tabs>
        <w:ind w:left="5760" w:hanging="360"/>
      </w:pPr>
    </w:lvl>
    <w:lvl w:ilvl="7" w:tplc="042F0003">
      <w:start w:val="1"/>
      <w:numFmt w:val="decimal"/>
      <w:lvlText w:val="%8."/>
      <w:lvlJc w:val="left"/>
      <w:pPr>
        <w:tabs>
          <w:tab w:val="num" w:pos="6480"/>
        </w:tabs>
        <w:ind w:left="6480" w:hanging="360"/>
      </w:pPr>
    </w:lvl>
    <w:lvl w:ilvl="8" w:tplc="042F0005">
      <w:start w:val="1"/>
      <w:numFmt w:val="decimal"/>
      <w:lvlText w:val="%9."/>
      <w:lvlJc w:val="left"/>
      <w:pPr>
        <w:tabs>
          <w:tab w:val="num" w:pos="7200"/>
        </w:tabs>
        <w:ind w:left="7200" w:hanging="360"/>
      </w:pPr>
    </w:lvl>
  </w:abstractNum>
  <w:abstractNum w:abstractNumId="25">
    <w:nsid w:val="534A1673"/>
    <w:multiLevelType w:val="multilevel"/>
    <w:tmpl w:val="A4CEEAA4"/>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D273BC"/>
    <w:multiLevelType w:val="hybridMultilevel"/>
    <w:tmpl w:val="E0EEC842"/>
    <w:lvl w:ilvl="0" w:tplc="D8A60194">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93C6AB4"/>
    <w:multiLevelType w:val="hybridMultilevel"/>
    <w:tmpl w:val="7416D87A"/>
    <w:lvl w:ilvl="0" w:tplc="00000008">
      <w:start w:val="1"/>
      <w:numFmt w:val="bullet"/>
      <w:lvlText w:val="-"/>
      <w:lvlJc w:val="left"/>
      <w:pPr>
        <w:ind w:left="720" w:hanging="360"/>
      </w:pPr>
      <w:rPr>
        <w:rFonts w:ascii="Times New Roman" w:hAnsi="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B0610C"/>
    <w:multiLevelType w:val="multilevel"/>
    <w:tmpl w:val="AB14C712"/>
    <w:lvl w:ilvl="0">
      <w:start w:val="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6B3C3A5D"/>
    <w:multiLevelType w:val="hybridMultilevel"/>
    <w:tmpl w:val="5D422AF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nsid w:val="6C792B25"/>
    <w:multiLevelType w:val="hybridMultilevel"/>
    <w:tmpl w:val="952A1284"/>
    <w:lvl w:ilvl="0" w:tplc="7D466E1E">
      <w:start w:val="1"/>
      <w:numFmt w:val="bullet"/>
      <w:lvlText w:val="-"/>
      <w:lvlJc w:val="left"/>
      <w:pPr>
        <w:ind w:left="720" w:hanging="360"/>
      </w:pPr>
      <w:rPr>
        <w:rFonts w:ascii="Myriad Pro" w:hAnsi="Myriad Pro" w:hint="default"/>
        <w:b w:val="0"/>
        <w:color w:val="00000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C20BC"/>
    <w:multiLevelType w:val="multilevel"/>
    <w:tmpl w:val="E8801890"/>
    <w:lvl w:ilvl="0">
      <w:start w:val="1"/>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32">
    <w:nsid w:val="70BD4463"/>
    <w:multiLevelType w:val="multilevel"/>
    <w:tmpl w:val="7A80FEF2"/>
    <w:lvl w:ilvl="0">
      <w:start w:val="3"/>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2E20ECC"/>
    <w:multiLevelType w:val="hybridMultilevel"/>
    <w:tmpl w:val="5FCC8130"/>
    <w:lvl w:ilvl="0" w:tplc="7D466E1E">
      <w:start w:val="1"/>
      <w:numFmt w:val="bullet"/>
      <w:lvlText w:val="-"/>
      <w:lvlJc w:val="left"/>
      <w:pPr>
        <w:ind w:left="1080" w:hanging="360"/>
      </w:pPr>
      <w:rPr>
        <w:rFonts w:ascii="Myriad Pro" w:hAnsi="Myriad Pro" w:hint="default"/>
        <w:b w:val="0"/>
        <w:w w:val="2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5FA46CC"/>
    <w:multiLevelType w:val="hybridMultilevel"/>
    <w:tmpl w:val="5100DEC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nsid w:val="7E2B0280"/>
    <w:multiLevelType w:val="hybridMultilevel"/>
    <w:tmpl w:val="9EA8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E032D7"/>
    <w:multiLevelType w:val="hybridMultilevel"/>
    <w:tmpl w:val="E1540A4A"/>
    <w:lvl w:ilvl="0" w:tplc="07826A74">
      <w:start w:val="1"/>
      <w:numFmt w:val="upperRoman"/>
      <w:lvlText w:val="%1."/>
      <w:lvlJc w:val="right"/>
      <w:pPr>
        <w:tabs>
          <w:tab w:val="num" w:pos="540"/>
        </w:tabs>
        <w:ind w:left="540" w:hanging="180"/>
      </w:pPr>
      <w:rPr>
        <w:rFonts w:cs="Times New Roman" w:hint="default"/>
        <w:b/>
        <w:bCs w:val="0"/>
        <w:w w:val="100"/>
      </w:rPr>
    </w:lvl>
    <w:lvl w:ilvl="1" w:tplc="27FA217C">
      <w:start w:val="1"/>
      <w:numFmt w:val="bullet"/>
      <w:lvlText w:val="-"/>
      <w:lvlJc w:val="left"/>
      <w:pPr>
        <w:tabs>
          <w:tab w:val="num" w:pos="1452"/>
        </w:tabs>
        <w:ind w:left="1452" w:hanging="360"/>
      </w:pPr>
      <w:rPr>
        <w:rFonts w:ascii="Times New Roman" w:hAnsi="Times New Roman" w:hint="default"/>
        <w:b w:val="0"/>
        <w:w w:val="200"/>
      </w:rPr>
    </w:lvl>
    <w:lvl w:ilvl="2" w:tplc="A6885B1A">
      <w:start w:val="1"/>
      <w:numFmt w:val="decimal"/>
      <w:lvlText w:val="%3."/>
      <w:lvlJc w:val="left"/>
      <w:pPr>
        <w:tabs>
          <w:tab w:val="num" w:pos="2340"/>
        </w:tabs>
        <w:ind w:left="2340" w:hanging="360"/>
      </w:pPr>
      <w:rPr>
        <w:rFonts w:cs="Times New Roman" w:hint="default"/>
        <w:b/>
        <w:bCs w:val="0"/>
        <w:w w:val="100"/>
      </w:rPr>
    </w:lvl>
    <w:lvl w:ilvl="3" w:tplc="2556CF6C">
      <w:start w:val="1"/>
      <w:numFmt w:val="russianLower"/>
      <w:lvlText w:val="%4)"/>
      <w:lvlJc w:val="left"/>
      <w:pPr>
        <w:tabs>
          <w:tab w:val="num" w:pos="720"/>
        </w:tabs>
        <w:ind w:left="720" w:hanging="360"/>
      </w:pPr>
      <w:rPr>
        <w:rFonts w:ascii="Tahoma" w:hAnsi="Tahoma" w:cs="Tahoma" w:hint="default"/>
        <w:b/>
        <w:bCs/>
        <w:w w:val="10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0C6A6">
      <w:start w:val="1"/>
      <w:numFmt w:val="decimal"/>
      <w:lvlText w:val="%7."/>
      <w:lvlJc w:val="left"/>
      <w:pPr>
        <w:tabs>
          <w:tab w:val="num" w:pos="5040"/>
        </w:tabs>
        <w:ind w:left="5040" w:hanging="360"/>
      </w:pPr>
      <w:rPr>
        <w:rFonts w:asciiTheme="minorHAnsi" w:hAnsiTheme="minorHAnsi" w:cstheme="minorHAnsi" w:hint="default"/>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6"/>
  </w:num>
  <w:num w:numId="2">
    <w:abstractNumId w:val="5"/>
  </w:num>
  <w:num w:numId="3">
    <w:abstractNumId w:val="4"/>
  </w:num>
  <w:num w:numId="4">
    <w:abstractNumId w:val="8"/>
  </w:num>
  <w:num w:numId="5">
    <w:abstractNumId w:val="31"/>
  </w:num>
  <w:num w:numId="6">
    <w:abstractNumId w:val="17"/>
  </w:num>
  <w:num w:numId="7">
    <w:abstractNumId w:val="10"/>
  </w:num>
  <w:num w:numId="8">
    <w:abstractNumId w:val="27"/>
  </w:num>
  <w:num w:numId="9">
    <w:abstractNumId w:val="23"/>
  </w:num>
  <w:num w:numId="10">
    <w:abstractNumId w:val="18"/>
  </w:num>
  <w:num w:numId="11">
    <w:abstractNumId w:val="12"/>
  </w:num>
  <w:num w:numId="12">
    <w:abstractNumId w:val="30"/>
  </w:num>
  <w:num w:numId="13">
    <w:abstractNumId w:val="33"/>
  </w:num>
  <w:num w:numId="14">
    <w:abstractNumId w:val="19"/>
  </w:num>
  <w:num w:numId="15">
    <w:abstractNumId w:val="3"/>
  </w:num>
  <w:num w:numId="16">
    <w:abstractNumId w:val="6"/>
  </w:num>
  <w:num w:numId="17">
    <w:abstractNumId w:val="32"/>
  </w:num>
  <w:num w:numId="18">
    <w:abstractNumId w:val="25"/>
  </w:num>
  <w:num w:numId="19">
    <w:abstractNumId w:val="35"/>
  </w:num>
  <w:num w:numId="20">
    <w:abstractNumId w:val="24"/>
  </w:num>
  <w:num w:numId="21">
    <w:abstractNumId w:val="7"/>
  </w:num>
  <w:num w:numId="22">
    <w:abstractNumId w:val="22"/>
  </w:num>
  <w:num w:numId="23">
    <w:abstractNumId w:val="16"/>
  </w:num>
  <w:num w:numId="24">
    <w:abstractNumId w:val="28"/>
  </w:num>
  <w:num w:numId="25">
    <w:abstractNumId w:val="9"/>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1"/>
  </w:num>
  <w:num w:numId="30">
    <w:abstractNumId w:val="0"/>
  </w:num>
  <w:num w:numId="31">
    <w:abstractNumId w:val="15"/>
  </w:num>
  <w:num w:numId="32">
    <w:abstractNumId w:val="21"/>
  </w:num>
  <w:num w:numId="33">
    <w:abstractNumId w:val="29"/>
  </w:num>
  <w:num w:numId="34">
    <w:abstractNumId w:val="34"/>
  </w:num>
  <w:num w:numId="35">
    <w:abstractNumId w:val="13"/>
  </w:num>
  <w:num w:numId="36">
    <w:abstractNumId w:val="26"/>
  </w:num>
  <w:num w:numId="37">
    <w:abstractNumId w:val="1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F12B01"/>
    <w:rsid w:val="00000CAA"/>
    <w:rsid w:val="00003926"/>
    <w:rsid w:val="00012CA6"/>
    <w:rsid w:val="000270B7"/>
    <w:rsid w:val="00034E05"/>
    <w:rsid w:val="0006155D"/>
    <w:rsid w:val="00072EFF"/>
    <w:rsid w:val="00073055"/>
    <w:rsid w:val="0008516A"/>
    <w:rsid w:val="000879C4"/>
    <w:rsid w:val="000C6C24"/>
    <w:rsid w:val="000D45F1"/>
    <w:rsid w:val="001050BD"/>
    <w:rsid w:val="00115783"/>
    <w:rsid w:val="00130AA7"/>
    <w:rsid w:val="00137B71"/>
    <w:rsid w:val="00155209"/>
    <w:rsid w:val="00155A68"/>
    <w:rsid w:val="001B07CE"/>
    <w:rsid w:val="001B1624"/>
    <w:rsid w:val="001C2F2D"/>
    <w:rsid w:val="0020403E"/>
    <w:rsid w:val="00212676"/>
    <w:rsid w:val="002228D9"/>
    <w:rsid w:val="0022657C"/>
    <w:rsid w:val="0023582D"/>
    <w:rsid w:val="002432C8"/>
    <w:rsid w:val="00246D41"/>
    <w:rsid w:val="002637DC"/>
    <w:rsid w:val="002644D2"/>
    <w:rsid w:val="00294C5F"/>
    <w:rsid w:val="002C1C59"/>
    <w:rsid w:val="002C2647"/>
    <w:rsid w:val="002E0041"/>
    <w:rsid w:val="002E0B52"/>
    <w:rsid w:val="003006AC"/>
    <w:rsid w:val="00304414"/>
    <w:rsid w:val="00304F83"/>
    <w:rsid w:val="0031498C"/>
    <w:rsid w:val="003173A0"/>
    <w:rsid w:val="0034154F"/>
    <w:rsid w:val="003644F7"/>
    <w:rsid w:val="00385E3A"/>
    <w:rsid w:val="00394E15"/>
    <w:rsid w:val="003A4F21"/>
    <w:rsid w:val="003E19FF"/>
    <w:rsid w:val="003F03AB"/>
    <w:rsid w:val="0040781D"/>
    <w:rsid w:val="004105DA"/>
    <w:rsid w:val="00414963"/>
    <w:rsid w:val="00452DAB"/>
    <w:rsid w:val="00462181"/>
    <w:rsid w:val="00463DE5"/>
    <w:rsid w:val="0046590B"/>
    <w:rsid w:val="0047226A"/>
    <w:rsid w:val="00474301"/>
    <w:rsid w:val="004D1212"/>
    <w:rsid w:val="004E2E17"/>
    <w:rsid w:val="004F24EA"/>
    <w:rsid w:val="00505DC0"/>
    <w:rsid w:val="00543B93"/>
    <w:rsid w:val="005465FB"/>
    <w:rsid w:val="00551E1C"/>
    <w:rsid w:val="00552570"/>
    <w:rsid w:val="00554A3B"/>
    <w:rsid w:val="00565FED"/>
    <w:rsid w:val="0058533A"/>
    <w:rsid w:val="00587815"/>
    <w:rsid w:val="00596D50"/>
    <w:rsid w:val="005A71A3"/>
    <w:rsid w:val="005C3FBF"/>
    <w:rsid w:val="005D12CE"/>
    <w:rsid w:val="005E7D81"/>
    <w:rsid w:val="00602114"/>
    <w:rsid w:val="0061293A"/>
    <w:rsid w:val="00620AFA"/>
    <w:rsid w:val="00621246"/>
    <w:rsid w:val="00635903"/>
    <w:rsid w:val="00637CC0"/>
    <w:rsid w:val="00657A4D"/>
    <w:rsid w:val="00684DE5"/>
    <w:rsid w:val="006D32FE"/>
    <w:rsid w:val="006E7375"/>
    <w:rsid w:val="006F4D1D"/>
    <w:rsid w:val="00721BA8"/>
    <w:rsid w:val="00746D76"/>
    <w:rsid w:val="00752B9B"/>
    <w:rsid w:val="00764264"/>
    <w:rsid w:val="007805F8"/>
    <w:rsid w:val="0078180A"/>
    <w:rsid w:val="007953BA"/>
    <w:rsid w:val="00796488"/>
    <w:rsid w:val="007C3F64"/>
    <w:rsid w:val="007D4F2D"/>
    <w:rsid w:val="007F0F31"/>
    <w:rsid w:val="0080426A"/>
    <w:rsid w:val="008114B6"/>
    <w:rsid w:val="0082248B"/>
    <w:rsid w:val="00861C7B"/>
    <w:rsid w:val="0089691A"/>
    <w:rsid w:val="008A07F8"/>
    <w:rsid w:val="008A6BCB"/>
    <w:rsid w:val="008B22CE"/>
    <w:rsid w:val="008D71A1"/>
    <w:rsid w:val="008E173A"/>
    <w:rsid w:val="00906920"/>
    <w:rsid w:val="009128ED"/>
    <w:rsid w:val="00931F03"/>
    <w:rsid w:val="00941F95"/>
    <w:rsid w:val="009511A3"/>
    <w:rsid w:val="009704DE"/>
    <w:rsid w:val="00990976"/>
    <w:rsid w:val="0099100D"/>
    <w:rsid w:val="00994CAD"/>
    <w:rsid w:val="009A1A73"/>
    <w:rsid w:val="009B22D6"/>
    <w:rsid w:val="009B2E4D"/>
    <w:rsid w:val="009D5D74"/>
    <w:rsid w:val="00A249DE"/>
    <w:rsid w:val="00A94D25"/>
    <w:rsid w:val="00AC0077"/>
    <w:rsid w:val="00AD0AD6"/>
    <w:rsid w:val="00AF3660"/>
    <w:rsid w:val="00B01B5F"/>
    <w:rsid w:val="00B26CF6"/>
    <w:rsid w:val="00B37DEA"/>
    <w:rsid w:val="00B539E3"/>
    <w:rsid w:val="00B77EFC"/>
    <w:rsid w:val="00B800D1"/>
    <w:rsid w:val="00BA5609"/>
    <w:rsid w:val="00BC30BB"/>
    <w:rsid w:val="00BF652D"/>
    <w:rsid w:val="00C0294F"/>
    <w:rsid w:val="00C03258"/>
    <w:rsid w:val="00C27DAD"/>
    <w:rsid w:val="00C46110"/>
    <w:rsid w:val="00C57CF9"/>
    <w:rsid w:val="00C664D1"/>
    <w:rsid w:val="00C93589"/>
    <w:rsid w:val="00CB5C38"/>
    <w:rsid w:val="00CC44E1"/>
    <w:rsid w:val="00CC6D9C"/>
    <w:rsid w:val="00CD1FA7"/>
    <w:rsid w:val="00CE08D6"/>
    <w:rsid w:val="00D11567"/>
    <w:rsid w:val="00D3644E"/>
    <w:rsid w:val="00D47BA9"/>
    <w:rsid w:val="00D55D5C"/>
    <w:rsid w:val="00D70324"/>
    <w:rsid w:val="00D8667A"/>
    <w:rsid w:val="00D92E4D"/>
    <w:rsid w:val="00D964F6"/>
    <w:rsid w:val="00E063CB"/>
    <w:rsid w:val="00E13D07"/>
    <w:rsid w:val="00E65917"/>
    <w:rsid w:val="00EA5ACB"/>
    <w:rsid w:val="00EA7477"/>
    <w:rsid w:val="00ED23AE"/>
    <w:rsid w:val="00ED5DA0"/>
    <w:rsid w:val="00F00952"/>
    <w:rsid w:val="00F12B01"/>
    <w:rsid w:val="00F22B35"/>
    <w:rsid w:val="00F30427"/>
    <w:rsid w:val="00F72811"/>
    <w:rsid w:val="00F777E9"/>
    <w:rsid w:val="00F81990"/>
    <w:rsid w:val="00F84727"/>
    <w:rsid w:val="00FA706F"/>
    <w:rsid w:val="00FE3283"/>
    <w:rsid w:val="00FE4A2E"/>
    <w:rsid w:val="00FF1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01"/>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paragraph" w:styleId="Heading1">
    <w:name w:val="heading 1"/>
    <w:basedOn w:val="Normal"/>
    <w:next w:val="Normal"/>
    <w:link w:val="Heading1Char"/>
    <w:qFormat/>
    <w:rsid w:val="00F12B01"/>
    <w:pPr>
      <w:keepNext/>
      <w:widowControl/>
      <w:autoSpaceDE/>
      <w:autoSpaceDN/>
      <w:adjustRightInd/>
      <w:outlineLvl w:val="0"/>
    </w:pPr>
    <w:rPr>
      <w:rFonts w:ascii="Macedonian Tms" w:hAnsi="Macedonian Tms" w:cs="Times New Roman"/>
      <w:b/>
      <w:color w:val="auto"/>
      <w:sz w:val="24"/>
    </w:rPr>
  </w:style>
  <w:style w:type="paragraph" w:styleId="Heading2">
    <w:name w:val="heading 2"/>
    <w:basedOn w:val="Normal"/>
    <w:next w:val="Normal"/>
    <w:link w:val="Heading2Char"/>
    <w:qFormat/>
    <w:rsid w:val="00F12B01"/>
    <w:pPr>
      <w:keepNext/>
      <w:spacing w:before="240" w:after="60"/>
      <w:outlineLvl w:val="1"/>
    </w:pPr>
    <w:rPr>
      <w:rFonts w:ascii="Macedonian Tms" w:hAnsi="Macedonian Tms" w:cs="Times New Roman"/>
      <w:b/>
      <w:color w:val="auto"/>
      <w:sz w:val="24"/>
    </w:rPr>
  </w:style>
  <w:style w:type="paragraph" w:styleId="Heading3">
    <w:name w:val="heading 3"/>
    <w:basedOn w:val="Normal"/>
    <w:next w:val="Normal"/>
    <w:link w:val="Heading3Char"/>
    <w:uiPriority w:val="9"/>
    <w:unhideWhenUsed/>
    <w:qFormat/>
    <w:rsid w:val="00F12B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12B01"/>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F12B01"/>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F12B01"/>
    <w:pPr>
      <w:keepNext/>
      <w:widowControl/>
      <w:autoSpaceDE/>
      <w:autoSpaceDN/>
      <w:adjustRightInd/>
      <w:jc w:val="both"/>
      <w:outlineLvl w:val="5"/>
    </w:pPr>
    <w:rPr>
      <w:rFonts w:ascii="Calibri" w:hAnsi="Calibri" w:cs="Times New Roman"/>
      <w:b/>
      <w:bCs/>
    </w:rPr>
  </w:style>
  <w:style w:type="paragraph" w:styleId="Heading7">
    <w:name w:val="heading 7"/>
    <w:basedOn w:val="Normal"/>
    <w:next w:val="Normal"/>
    <w:link w:val="Heading7Char"/>
    <w:qFormat/>
    <w:rsid w:val="00F12B01"/>
    <w:pPr>
      <w:keepNext/>
      <w:widowControl/>
      <w:autoSpaceDE/>
      <w:autoSpaceDN/>
      <w:adjustRightInd/>
      <w:outlineLvl w:val="6"/>
    </w:pPr>
    <w:rPr>
      <w:rFonts w:ascii="Calibri" w:hAnsi="Calibri" w:cs="Times New Roman"/>
      <w:sz w:val="24"/>
      <w:szCs w:val="24"/>
    </w:rPr>
  </w:style>
  <w:style w:type="paragraph" w:styleId="Heading8">
    <w:name w:val="heading 8"/>
    <w:basedOn w:val="Normal"/>
    <w:next w:val="Normal"/>
    <w:link w:val="Heading8Char"/>
    <w:qFormat/>
    <w:rsid w:val="00F12B01"/>
    <w:pPr>
      <w:keepNext/>
      <w:widowControl/>
      <w:autoSpaceDE/>
      <w:autoSpaceDN/>
      <w:adjustRightInd/>
      <w:snapToGrid w:val="0"/>
      <w:jc w:val="center"/>
      <w:outlineLvl w:val="7"/>
    </w:pPr>
    <w:rPr>
      <w:rFonts w:ascii="Calibri" w:hAnsi="Calibri" w:cs="Times New Roman"/>
      <w:i/>
      <w:iCs/>
      <w:sz w:val="24"/>
      <w:szCs w:val="24"/>
    </w:rPr>
  </w:style>
  <w:style w:type="paragraph" w:styleId="Heading9">
    <w:name w:val="heading 9"/>
    <w:basedOn w:val="Normal"/>
    <w:next w:val="Normal"/>
    <w:link w:val="Heading9Char"/>
    <w:qFormat/>
    <w:rsid w:val="00F12B01"/>
    <w:pPr>
      <w:keepNext/>
      <w:widowControl/>
      <w:autoSpaceDE/>
      <w:autoSpaceDN/>
      <w:adjustRightInd/>
      <w:jc w:val="both"/>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B01"/>
    <w:rPr>
      <w:rFonts w:ascii="Macedonian Tms" w:eastAsia="Times New Roman" w:hAnsi="Macedonian Tms" w:cs="Times New Roman"/>
      <w:b/>
      <w:sz w:val="24"/>
      <w:szCs w:val="20"/>
      <w:lang w:val="en-US"/>
    </w:rPr>
  </w:style>
  <w:style w:type="character" w:customStyle="1" w:styleId="Heading2Char">
    <w:name w:val="Heading 2 Char"/>
    <w:basedOn w:val="DefaultParagraphFont"/>
    <w:link w:val="Heading2"/>
    <w:rsid w:val="00F12B01"/>
    <w:rPr>
      <w:rFonts w:ascii="Macedonian Tms" w:eastAsia="Times New Roman" w:hAnsi="Macedonian Tms" w:cs="Times New Roman"/>
      <w:b/>
      <w:sz w:val="24"/>
      <w:szCs w:val="20"/>
      <w:lang w:val="en-US"/>
    </w:rPr>
  </w:style>
  <w:style w:type="character" w:customStyle="1" w:styleId="Heading3Char">
    <w:name w:val="Heading 3 Char"/>
    <w:basedOn w:val="DefaultParagraphFont"/>
    <w:link w:val="Heading3"/>
    <w:uiPriority w:val="9"/>
    <w:rsid w:val="00F12B01"/>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rsid w:val="00F12B01"/>
    <w:rPr>
      <w:rFonts w:ascii="Calibri" w:eastAsia="Times New Roman" w:hAnsi="Calibri" w:cs="Times New Roman"/>
      <w:b/>
      <w:bCs/>
      <w:color w:val="000000"/>
      <w:sz w:val="28"/>
      <w:szCs w:val="28"/>
      <w:lang w:val="en-US"/>
    </w:rPr>
  </w:style>
  <w:style w:type="character" w:customStyle="1" w:styleId="Heading5Char">
    <w:name w:val="Heading 5 Char"/>
    <w:basedOn w:val="DefaultParagraphFont"/>
    <w:link w:val="Heading5"/>
    <w:rsid w:val="00F12B01"/>
    <w:rPr>
      <w:rFonts w:ascii="Arial" w:eastAsia="Times New Roman" w:hAnsi="Arial" w:cs="Times New Roman"/>
      <w:b/>
      <w:bCs/>
      <w:i/>
      <w:iCs/>
      <w:color w:val="000000"/>
      <w:sz w:val="26"/>
      <w:szCs w:val="26"/>
      <w:lang w:val="en-US"/>
    </w:rPr>
  </w:style>
  <w:style w:type="character" w:customStyle="1" w:styleId="Heading6Char">
    <w:name w:val="Heading 6 Char"/>
    <w:basedOn w:val="DefaultParagraphFont"/>
    <w:link w:val="Heading6"/>
    <w:rsid w:val="00F12B01"/>
    <w:rPr>
      <w:rFonts w:ascii="Calibri" w:eastAsia="Times New Roman" w:hAnsi="Calibri" w:cs="Times New Roman"/>
      <w:b/>
      <w:bCs/>
      <w:color w:val="000000"/>
      <w:sz w:val="20"/>
      <w:szCs w:val="20"/>
      <w:lang w:val="en-US"/>
    </w:rPr>
  </w:style>
  <w:style w:type="character" w:customStyle="1" w:styleId="Heading7Char">
    <w:name w:val="Heading 7 Char"/>
    <w:basedOn w:val="DefaultParagraphFont"/>
    <w:link w:val="Heading7"/>
    <w:rsid w:val="00F12B01"/>
    <w:rPr>
      <w:rFonts w:ascii="Calibri" w:eastAsia="Times New Roman" w:hAnsi="Calibri" w:cs="Times New Roman"/>
      <w:color w:val="000000"/>
      <w:sz w:val="24"/>
      <w:szCs w:val="24"/>
      <w:lang w:val="en-US"/>
    </w:rPr>
  </w:style>
  <w:style w:type="character" w:customStyle="1" w:styleId="Heading8Char">
    <w:name w:val="Heading 8 Char"/>
    <w:basedOn w:val="DefaultParagraphFont"/>
    <w:link w:val="Heading8"/>
    <w:rsid w:val="00F12B01"/>
    <w:rPr>
      <w:rFonts w:ascii="Calibri" w:eastAsia="Times New Roman" w:hAnsi="Calibri" w:cs="Times New Roman"/>
      <w:i/>
      <w:iCs/>
      <w:color w:val="000000"/>
      <w:sz w:val="24"/>
      <w:szCs w:val="24"/>
      <w:lang w:val="en-US"/>
    </w:rPr>
  </w:style>
  <w:style w:type="character" w:customStyle="1" w:styleId="Heading9Char">
    <w:name w:val="Heading 9 Char"/>
    <w:basedOn w:val="DefaultParagraphFont"/>
    <w:link w:val="Heading9"/>
    <w:rsid w:val="00F12B01"/>
    <w:rPr>
      <w:rFonts w:ascii="Cambria" w:eastAsia="Times New Roman" w:hAnsi="Cambria" w:cs="Times New Roman"/>
      <w:color w:val="000000"/>
      <w:sz w:val="20"/>
      <w:szCs w:val="20"/>
      <w:lang w:val="en-US"/>
    </w:rPr>
  </w:style>
  <w:style w:type="paragraph" w:customStyle="1" w:styleId="StyleHeading3Right005cm">
    <w:name w:val="Style Heading 3 + Right:  005 cm"/>
    <w:basedOn w:val="Heading3"/>
    <w:rsid w:val="00F12B01"/>
    <w:pPr>
      <w:keepLines w:val="0"/>
      <w:widowControl/>
      <w:suppressAutoHyphens/>
      <w:autoSpaceDE/>
      <w:autoSpaceDN/>
      <w:adjustRightInd/>
      <w:spacing w:before="240" w:after="60"/>
      <w:ind w:right="26"/>
    </w:pPr>
    <w:rPr>
      <w:rFonts w:ascii="Times New Roman" w:eastAsia="Times New Roman" w:hAnsi="Times New Roman" w:cs="Times New Roman"/>
      <w:color w:val="auto"/>
      <w:sz w:val="24"/>
      <w:lang w:val="en-GB" w:eastAsia="ar-SA"/>
    </w:rPr>
  </w:style>
  <w:style w:type="paragraph" w:customStyle="1" w:styleId="StyleHeading311pt">
    <w:name w:val="Style Heading 3 + 11 pt"/>
    <w:basedOn w:val="Heading3"/>
    <w:rsid w:val="00F12B01"/>
    <w:pPr>
      <w:keepLines w:val="0"/>
      <w:widowControl/>
      <w:suppressAutoHyphens/>
      <w:autoSpaceDE/>
      <w:autoSpaceDN/>
      <w:adjustRightInd/>
      <w:spacing w:before="120" w:after="60"/>
    </w:pPr>
    <w:rPr>
      <w:rFonts w:ascii="Times New Roman" w:eastAsia="Times New Roman" w:hAnsi="Times New Roman" w:cs="Arial"/>
      <w:color w:val="auto"/>
      <w:sz w:val="24"/>
      <w:szCs w:val="26"/>
      <w:lang w:val="en-GB" w:eastAsia="ar-SA"/>
    </w:rPr>
  </w:style>
  <w:style w:type="paragraph" w:styleId="ListParagraph">
    <w:name w:val="List Paragraph"/>
    <w:basedOn w:val="Normal"/>
    <w:link w:val="ListParagraphChar"/>
    <w:uiPriority w:val="34"/>
    <w:qFormat/>
    <w:rsid w:val="00F12B01"/>
    <w:pPr>
      <w:widowControl/>
      <w:autoSpaceDE/>
      <w:autoSpaceDN/>
      <w:adjustRightInd/>
      <w:ind w:left="720"/>
    </w:pPr>
    <w:rPr>
      <w:rFonts w:ascii="Calibri" w:hAnsi="Calibri" w:cs="Times New Roman"/>
      <w:color w:val="auto"/>
      <w:sz w:val="22"/>
      <w:szCs w:val="22"/>
      <w:lang w:val="mk-MK" w:eastAsia="mk-MK"/>
    </w:rPr>
  </w:style>
  <w:style w:type="character" w:customStyle="1" w:styleId="StyleLatinArialChar">
    <w:name w:val="Style (Latin) Arial Char"/>
    <w:link w:val="StyleLatinArial"/>
    <w:uiPriority w:val="99"/>
    <w:locked/>
    <w:rsid w:val="00F12B01"/>
    <w:rPr>
      <w:rFonts w:ascii="Arial" w:eastAsia="Arial Unicode MS" w:hAnsi="Arial"/>
      <w:kern w:val="2"/>
      <w:sz w:val="18"/>
      <w:lang w:eastAsia="mk-MK"/>
    </w:rPr>
  </w:style>
  <w:style w:type="paragraph" w:customStyle="1" w:styleId="StyleLatinArial">
    <w:name w:val="Style (Latin) Arial"/>
    <w:basedOn w:val="Normal"/>
    <w:link w:val="StyleLatinArialChar"/>
    <w:autoRedefine/>
    <w:uiPriority w:val="99"/>
    <w:rsid w:val="00F12B01"/>
    <w:pPr>
      <w:widowControl/>
      <w:tabs>
        <w:tab w:val="left" w:pos="0"/>
      </w:tabs>
      <w:suppressAutoHyphens/>
      <w:autoSpaceDE/>
      <w:autoSpaceDN/>
      <w:adjustRightInd/>
      <w:spacing w:before="240" w:after="120"/>
      <w:jc w:val="both"/>
    </w:pPr>
    <w:rPr>
      <w:rFonts w:eastAsia="Arial Unicode MS" w:cstheme="minorBidi"/>
      <w:color w:val="auto"/>
      <w:kern w:val="2"/>
      <w:sz w:val="18"/>
      <w:szCs w:val="22"/>
      <w:lang w:val="mk-MK" w:eastAsia="mk-MK"/>
    </w:rPr>
  </w:style>
  <w:style w:type="paragraph" w:styleId="NoSpacing">
    <w:name w:val="No Spacing"/>
    <w:link w:val="NoSpacingChar"/>
    <w:uiPriority w:val="1"/>
    <w:qFormat/>
    <w:rsid w:val="00F12B01"/>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NoSpacingChar">
    <w:name w:val="No Spacing Char"/>
    <w:link w:val="NoSpacing"/>
    <w:uiPriority w:val="1"/>
    <w:rsid w:val="00F12B01"/>
    <w:rPr>
      <w:rFonts w:ascii="Times New Roman" w:eastAsia="Arial Unicode MS" w:hAnsi="Times New Roman" w:cs="Times New Roman"/>
      <w:kern w:val="1"/>
      <w:sz w:val="24"/>
      <w:szCs w:val="24"/>
    </w:rPr>
  </w:style>
  <w:style w:type="character" w:customStyle="1" w:styleId="ListParagraphChar">
    <w:name w:val="List Paragraph Char"/>
    <w:basedOn w:val="DefaultParagraphFont"/>
    <w:link w:val="ListParagraph"/>
    <w:uiPriority w:val="34"/>
    <w:qFormat/>
    <w:rsid w:val="00F12B01"/>
    <w:rPr>
      <w:rFonts w:ascii="Calibri" w:eastAsia="Times New Roman" w:hAnsi="Calibri" w:cs="Times New Roman"/>
      <w:lang w:eastAsia="mk-MK"/>
    </w:rPr>
  </w:style>
  <w:style w:type="character" w:styleId="Hyperlink">
    <w:name w:val="Hyperlink"/>
    <w:uiPriority w:val="99"/>
    <w:rsid w:val="00F12B01"/>
    <w:rPr>
      <w:rFonts w:cs="Times New Roman"/>
      <w:color w:val="0000FF"/>
      <w:u w:val="single"/>
    </w:rPr>
  </w:style>
  <w:style w:type="paragraph" w:customStyle="1" w:styleId="20">
    <w:name w:val="2"/>
    <w:basedOn w:val="Normal"/>
    <w:rsid w:val="00F12B01"/>
    <w:pPr>
      <w:widowControl/>
      <w:autoSpaceDE/>
      <w:autoSpaceDN/>
      <w:adjustRightInd/>
      <w:spacing w:before="100" w:beforeAutospacing="1" w:after="100" w:afterAutospacing="1"/>
    </w:pPr>
    <w:rPr>
      <w:rFonts w:ascii="Times New Roman" w:hAnsi="Times New Roman" w:cs="Times New Roman"/>
      <w:color w:val="auto"/>
      <w:sz w:val="24"/>
      <w:szCs w:val="24"/>
    </w:rPr>
  </w:style>
  <w:style w:type="paragraph" w:styleId="BodyText3">
    <w:name w:val="Body Text 3"/>
    <w:basedOn w:val="Normal"/>
    <w:link w:val="BodyText3Char"/>
    <w:rsid w:val="00F12B01"/>
    <w:pPr>
      <w:spacing w:after="120"/>
    </w:pPr>
    <w:rPr>
      <w:rFonts w:cs="Times New Roman"/>
      <w:sz w:val="16"/>
      <w:szCs w:val="16"/>
    </w:rPr>
  </w:style>
  <w:style w:type="character" w:customStyle="1" w:styleId="BodyText3Char">
    <w:name w:val="Body Text 3 Char"/>
    <w:basedOn w:val="DefaultParagraphFont"/>
    <w:link w:val="BodyText3"/>
    <w:rsid w:val="00F12B01"/>
    <w:rPr>
      <w:rFonts w:ascii="Arial" w:eastAsia="Times New Roman" w:hAnsi="Arial" w:cs="Times New Roman"/>
      <w:color w:val="000000"/>
      <w:sz w:val="16"/>
      <w:szCs w:val="16"/>
      <w:lang w:val="en-US"/>
    </w:rPr>
  </w:style>
  <w:style w:type="paragraph" w:styleId="Header">
    <w:name w:val="header"/>
    <w:basedOn w:val="Normal"/>
    <w:link w:val="HeaderChar"/>
    <w:uiPriority w:val="99"/>
    <w:rsid w:val="00F12B01"/>
    <w:pPr>
      <w:tabs>
        <w:tab w:val="center" w:pos="4320"/>
        <w:tab w:val="right" w:pos="8640"/>
      </w:tabs>
    </w:pPr>
    <w:rPr>
      <w:rFonts w:cs="Times New Roman"/>
    </w:rPr>
  </w:style>
  <w:style w:type="character" w:customStyle="1" w:styleId="HeaderChar">
    <w:name w:val="Header Char"/>
    <w:basedOn w:val="DefaultParagraphFont"/>
    <w:link w:val="Header"/>
    <w:uiPriority w:val="99"/>
    <w:rsid w:val="00F12B01"/>
    <w:rPr>
      <w:rFonts w:ascii="Arial" w:eastAsia="Times New Roman" w:hAnsi="Arial" w:cs="Times New Roman"/>
      <w:color w:val="000000"/>
      <w:sz w:val="20"/>
      <w:szCs w:val="20"/>
      <w:lang w:val="en-US"/>
    </w:rPr>
  </w:style>
  <w:style w:type="paragraph" w:styleId="Footer">
    <w:name w:val="footer"/>
    <w:basedOn w:val="Normal"/>
    <w:link w:val="FooterChar"/>
    <w:uiPriority w:val="99"/>
    <w:rsid w:val="00F12B01"/>
    <w:pPr>
      <w:tabs>
        <w:tab w:val="center" w:pos="4320"/>
        <w:tab w:val="right" w:pos="8640"/>
      </w:tabs>
    </w:pPr>
    <w:rPr>
      <w:rFonts w:cs="Times New Roman"/>
    </w:rPr>
  </w:style>
  <w:style w:type="character" w:customStyle="1" w:styleId="FooterChar">
    <w:name w:val="Footer Char"/>
    <w:basedOn w:val="DefaultParagraphFont"/>
    <w:link w:val="Footer"/>
    <w:uiPriority w:val="99"/>
    <w:rsid w:val="00F12B01"/>
    <w:rPr>
      <w:rFonts w:ascii="Arial" w:eastAsia="Times New Roman" w:hAnsi="Arial" w:cs="Times New Roman"/>
      <w:color w:val="000000"/>
      <w:sz w:val="20"/>
      <w:szCs w:val="20"/>
      <w:lang w:val="en-US"/>
    </w:rPr>
  </w:style>
  <w:style w:type="paragraph" w:styleId="BodyText2">
    <w:name w:val="Body Text 2"/>
    <w:basedOn w:val="Normal"/>
    <w:link w:val="BodyText2Char"/>
    <w:rsid w:val="00F12B01"/>
    <w:pPr>
      <w:widowControl/>
      <w:autoSpaceDE/>
      <w:autoSpaceDN/>
      <w:adjustRightInd/>
      <w:jc w:val="both"/>
    </w:pPr>
    <w:rPr>
      <w:rFonts w:ascii="Macedonian Tms" w:hAnsi="Macedonian Tms" w:cs="Times New Roman"/>
      <w:color w:val="auto"/>
      <w:sz w:val="24"/>
      <w:szCs w:val="24"/>
    </w:rPr>
  </w:style>
  <w:style w:type="character" w:customStyle="1" w:styleId="BodyText2Char">
    <w:name w:val="Body Text 2 Char"/>
    <w:basedOn w:val="DefaultParagraphFont"/>
    <w:link w:val="BodyText2"/>
    <w:rsid w:val="00F12B01"/>
    <w:rPr>
      <w:rFonts w:ascii="Macedonian Tms" w:eastAsia="Times New Roman" w:hAnsi="Macedonian Tms" w:cs="Times New Roman"/>
      <w:sz w:val="24"/>
      <w:szCs w:val="24"/>
      <w:lang w:val="en-US"/>
    </w:rPr>
  </w:style>
  <w:style w:type="character" w:styleId="PageNumber">
    <w:name w:val="page number"/>
    <w:rsid w:val="00F12B01"/>
    <w:rPr>
      <w:rFonts w:cs="Times New Roman"/>
    </w:rPr>
  </w:style>
  <w:style w:type="character" w:styleId="Strong">
    <w:name w:val="Strong"/>
    <w:uiPriority w:val="22"/>
    <w:qFormat/>
    <w:rsid w:val="00F12B01"/>
    <w:rPr>
      <w:rFonts w:cs="Times New Roman"/>
      <w:b/>
    </w:rPr>
  </w:style>
  <w:style w:type="paragraph" w:styleId="BodyText">
    <w:name w:val="Body Text"/>
    <w:aliases w:val=" uvlaka 3,  uvlaka 2"/>
    <w:basedOn w:val="Normal"/>
    <w:link w:val="BodyTextChar"/>
    <w:uiPriority w:val="99"/>
    <w:rsid w:val="00F12B01"/>
    <w:pPr>
      <w:spacing w:after="120"/>
    </w:pPr>
    <w:rPr>
      <w:rFonts w:cs="Times New Roman"/>
    </w:rPr>
  </w:style>
  <w:style w:type="character" w:customStyle="1" w:styleId="BodyTextChar">
    <w:name w:val="Body Text Char"/>
    <w:aliases w:val=" uvlaka 3 Char,  uvlaka 2 Char"/>
    <w:basedOn w:val="DefaultParagraphFont"/>
    <w:link w:val="BodyText"/>
    <w:uiPriority w:val="99"/>
    <w:rsid w:val="00F12B01"/>
    <w:rPr>
      <w:rFonts w:ascii="Arial" w:eastAsia="Times New Roman" w:hAnsi="Arial" w:cs="Times New Roman"/>
      <w:color w:val="000000"/>
      <w:sz w:val="20"/>
      <w:szCs w:val="20"/>
      <w:lang w:val="en-US"/>
    </w:rPr>
  </w:style>
  <w:style w:type="character" w:styleId="FollowedHyperlink">
    <w:name w:val="FollowedHyperlink"/>
    <w:uiPriority w:val="99"/>
    <w:rsid w:val="00F12B01"/>
    <w:rPr>
      <w:rFonts w:cs="Times New Roman"/>
      <w:color w:val="800080"/>
      <w:u w:val="single"/>
    </w:rPr>
  </w:style>
  <w:style w:type="paragraph" w:styleId="TOC1">
    <w:name w:val="toc 1"/>
    <w:basedOn w:val="Normal"/>
    <w:next w:val="Normal"/>
    <w:semiHidden/>
    <w:rsid w:val="00F12B01"/>
    <w:pPr>
      <w:widowControl/>
      <w:suppressAutoHyphens/>
      <w:autoSpaceDE/>
      <w:autoSpaceDN/>
      <w:adjustRightInd/>
    </w:pPr>
    <w:rPr>
      <w:rFonts w:ascii="Times New Roman" w:hAnsi="Times New Roman" w:cs="Times New Roman"/>
      <w:color w:val="auto"/>
      <w:sz w:val="24"/>
      <w:szCs w:val="24"/>
      <w:lang w:val="en-GB" w:eastAsia="ar-SA"/>
    </w:rPr>
  </w:style>
  <w:style w:type="paragraph" w:styleId="TOC2">
    <w:name w:val="toc 2"/>
    <w:basedOn w:val="Normal"/>
    <w:next w:val="Normal"/>
    <w:semiHidden/>
    <w:rsid w:val="00F12B01"/>
    <w:pPr>
      <w:widowControl/>
      <w:suppressAutoHyphens/>
      <w:autoSpaceDE/>
      <w:autoSpaceDN/>
      <w:adjustRightInd/>
      <w:ind w:left="240"/>
    </w:pPr>
    <w:rPr>
      <w:rFonts w:ascii="Times New Roman" w:hAnsi="Times New Roman" w:cs="Times New Roman"/>
      <w:color w:val="auto"/>
      <w:sz w:val="24"/>
      <w:szCs w:val="24"/>
      <w:lang w:val="en-GB" w:eastAsia="ar-SA"/>
    </w:rPr>
  </w:style>
  <w:style w:type="paragraph" w:styleId="TOC3">
    <w:name w:val="toc 3"/>
    <w:basedOn w:val="Normal"/>
    <w:next w:val="Normal"/>
    <w:semiHidden/>
    <w:rsid w:val="00F12B01"/>
    <w:pPr>
      <w:widowControl/>
      <w:suppressAutoHyphens/>
      <w:autoSpaceDE/>
      <w:autoSpaceDN/>
      <w:adjustRightInd/>
      <w:ind w:left="480"/>
    </w:pPr>
    <w:rPr>
      <w:rFonts w:ascii="Times New Roman" w:hAnsi="Times New Roman" w:cs="Times New Roman"/>
      <w:color w:val="auto"/>
      <w:sz w:val="24"/>
      <w:szCs w:val="24"/>
      <w:lang w:val="en-GB" w:eastAsia="ar-SA"/>
    </w:rPr>
  </w:style>
  <w:style w:type="paragraph" w:styleId="FootnoteText">
    <w:name w:val="footnote text"/>
    <w:basedOn w:val="Normal"/>
    <w:link w:val="FootnoteTextChar"/>
    <w:semiHidden/>
    <w:rsid w:val="00F12B01"/>
    <w:pPr>
      <w:widowControl/>
      <w:suppressAutoHyphens/>
      <w:autoSpaceDE/>
      <w:autoSpaceDN/>
      <w:adjustRightInd/>
    </w:pPr>
    <w:rPr>
      <w:rFonts w:cs="Times New Roman"/>
    </w:rPr>
  </w:style>
  <w:style w:type="character" w:customStyle="1" w:styleId="FootnoteTextChar">
    <w:name w:val="Footnote Text Char"/>
    <w:basedOn w:val="DefaultParagraphFont"/>
    <w:link w:val="FootnoteText"/>
    <w:semiHidden/>
    <w:rsid w:val="00F12B01"/>
    <w:rPr>
      <w:rFonts w:ascii="Arial" w:eastAsia="Times New Roman" w:hAnsi="Arial" w:cs="Times New Roman"/>
      <w:color w:val="000000"/>
      <w:sz w:val="20"/>
      <w:szCs w:val="20"/>
      <w:lang w:val="en-US"/>
    </w:rPr>
  </w:style>
  <w:style w:type="paragraph" w:styleId="CommentText">
    <w:name w:val="annotation text"/>
    <w:basedOn w:val="Normal"/>
    <w:link w:val="CommentTextChar"/>
    <w:rsid w:val="00F12B01"/>
    <w:pPr>
      <w:widowControl/>
      <w:autoSpaceDE/>
      <w:autoSpaceDN/>
      <w:adjustRightInd/>
    </w:pPr>
    <w:rPr>
      <w:rFonts w:cs="Times New Roman"/>
    </w:rPr>
  </w:style>
  <w:style w:type="character" w:customStyle="1" w:styleId="CommentTextChar">
    <w:name w:val="Comment Text Char"/>
    <w:basedOn w:val="DefaultParagraphFont"/>
    <w:link w:val="CommentText"/>
    <w:rsid w:val="00F12B01"/>
    <w:rPr>
      <w:rFonts w:ascii="Arial" w:eastAsia="Times New Roman" w:hAnsi="Arial" w:cs="Times New Roman"/>
      <w:color w:val="000000"/>
      <w:sz w:val="20"/>
      <w:szCs w:val="20"/>
      <w:lang w:val="en-US"/>
    </w:rPr>
  </w:style>
  <w:style w:type="paragraph" w:styleId="Caption">
    <w:name w:val="caption"/>
    <w:basedOn w:val="Normal"/>
    <w:qFormat/>
    <w:rsid w:val="00F12B01"/>
    <w:pPr>
      <w:widowControl/>
      <w:suppressLineNumbers/>
      <w:suppressAutoHyphens/>
      <w:autoSpaceDE/>
      <w:autoSpaceDN/>
      <w:adjustRightInd/>
      <w:spacing w:before="120" w:after="120"/>
    </w:pPr>
    <w:rPr>
      <w:rFonts w:ascii="Times New Roman" w:hAnsi="Times New Roman" w:cs="Tahoma"/>
      <w:i/>
      <w:iCs/>
      <w:color w:val="auto"/>
      <w:sz w:val="24"/>
      <w:szCs w:val="24"/>
      <w:lang w:val="en-GB" w:eastAsia="ar-SA"/>
    </w:rPr>
  </w:style>
  <w:style w:type="paragraph" w:styleId="List">
    <w:name w:val="List"/>
    <w:basedOn w:val="BodyText"/>
    <w:rsid w:val="00F12B01"/>
    <w:pPr>
      <w:widowControl/>
      <w:suppressAutoHyphens/>
      <w:autoSpaceDE/>
      <w:autoSpaceDN/>
      <w:adjustRightInd/>
      <w:spacing w:after="0"/>
      <w:jc w:val="center"/>
    </w:pPr>
    <w:rPr>
      <w:rFonts w:cs="Tahoma"/>
      <w:color w:val="auto"/>
      <w:sz w:val="28"/>
      <w:szCs w:val="24"/>
      <w:lang w:eastAsia="ar-SA"/>
    </w:rPr>
  </w:style>
  <w:style w:type="paragraph" w:styleId="Title">
    <w:name w:val="Title"/>
    <w:basedOn w:val="Normal"/>
    <w:link w:val="TitleChar"/>
    <w:uiPriority w:val="99"/>
    <w:qFormat/>
    <w:rsid w:val="00F12B01"/>
    <w:pPr>
      <w:widowControl/>
      <w:autoSpaceDE/>
      <w:autoSpaceDN/>
      <w:adjustRightInd/>
      <w:jc w:val="center"/>
    </w:pPr>
    <w:rPr>
      <w:rFonts w:ascii="Cambria" w:hAnsi="Cambria" w:cs="Times New Roman"/>
      <w:b/>
      <w:bCs/>
      <w:kern w:val="28"/>
      <w:sz w:val="32"/>
      <w:szCs w:val="32"/>
    </w:rPr>
  </w:style>
  <w:style w:type="character" w:customStyle="1" w:styleId="TitleChar">
    <w:name w:val="Title Char"/>
    <w:basedOn w:val="DefaultParagraphFont"/>
    <w:link w:val="Title"/>
    <w:uiPriority w:val="99"/>
    <w:rsid w:val="00F12B01"/>
    <w:rPr>
      <w:rFonts w:ascii="Cambria" w:eastAsia="Times New Roman" w:hAnsi="Cambria" w:cs="Times New Roman"/>
      <w:b/>
      <w:bCs/>
      <w:color w:val="000000"/>
      <w:kern w:val="28"/>
      <w:sz w:val="32"/>
      <w:szCs w:val="32"/>
      <w:lang w:val="en-US"/>
    </w:rPr>
  </w:style>
  <w:style w:type="paragraph" w:styleId="BodyTextIndent">
    <w:name w:val="Body Text Indent"/>
    <w:basedOn w:val="Normal"/>
    <w:link w:val="BodyTextIndentChar"/>
    <w:rsid w:val="00F12B01"/>
    <w:pPr>
      <w:spacing w:after="120"/>
      <w:ind w:left="283"/>
    </w:pPr>
    <w:rPr>
      <w:rFonts w:cs="Times New Roman"/>
    </w:rPr>
  </w:style>
  <w:style w:type="character" w:customStyle="1" w:styleId="BodyTextIndentChar">
    <w:name w:val="Body Text Indent Char"/>
    <w:basedOn w:val="DefaultParagraphFont"/>
    <w:link w:val="BodyTextIndent"/>
    <w:rsid w:val="00F12B01"/>
    <w:rPr>
      <w:rFonts w:ascii="Arial" w:eastAsia="Times New Roman" w:hAnsi="Arial" w:cs="Times New Roman"/>
      <w:color w:val="000000"/>
      <w:sz w:val="20"/>
      <w:szCs w:val="20"/>
      <w:lang w:val="en-US"/>
    </w:rPr>
  </w:style>
  <w:style w:type="character" w:customStyle="1" w:styleId="BodyTextFirstIndentChar">
    <w:name w:val="Body Text First Indent Char"/>
    <w:uiPriority w:val="99"/>
    <w:locked/>
    <w:rsid w:val="00F12B01"/>
    <w:rPr>
      <w:rFonts w:ascii="Arial" w:hAnsi="Arial"/>
      <w:color w:val="000000"/>
      <w:lang w:val="en-US" w:eastAsia="en-US"/>
    </w:rPr>
  </w:style>
  <w:style w:type="paragraph" w:styleId="BodyTextFirstIndent">
    <w:name w:val="Body Text First Indent"/>
    <w:basedOn w:val="BodyText"/>
    <w:link w:val="BodyTextFirstIndentChar1"/>
    <w:uiPriority w:val="99"/>
    <w:rsid w:val="00F12B01"/>
    <w:pPr>
      <w:ind w:firstLine="210"/>
    </w:pPr>
  </w:style>
  <w:style w:type="character" w:customStyle="1" w:styleId="BodyTextFirstIndentChar1">
    <w:name w:val="Body Text First Indent Char1"/>
    <w:basedOn w:val="BodyTextChar"/>
    <w:link w:val="BodyTextFirstIndent"/>
    <w:uiPriority w:val="99"/>
    <w:rsid w:val="00F12B01"/>
    <w:rPr>
      <w:rFonts w:ascii="Arial" w:eastAsia="Times New Roman" w:hAnsi="Arial" w:cs="Times New Roman"/>
      <w:color w:val="000000"/>
      <w:sz w:val="20"/>
      <w:szCs w:val="20"/>
      <w:lang w:val="en-US"/>
    </w:rPr>
  </w:style>
  <w:style w:type="paragraph" w:styleId="BodyTextIndent2">
    <w:name w:val="Body Text Indent 2"/>
    <w:basedOn w:val="Normal"/>
    <w:link w:val="BodyTextIndent2Char"/>
    <w:rsid w:val="00F12B01"/>
    <w:pPr>
      <w:widowControl/>
      <w:autoSpaceDE/>
      <w:autoSpaceDN/>
      <w:adjustRightInd/>
      <w:ind w:left="1440"/>
      <w:jc w:val="both"/>
    </w:pPr>
    <w:rPr>
      <w:rFonts w:cs="Times New Roman"/>
    </w:rPr>
  </w:style>
  <w:style w:type="character" w:customStyle="1" w:styleId="BodyTextIndent2Char">
    <w:name w:val="Body Text Indent 2 Char"/>
    <w:basedOn w:val="DefaultParagraphFont"/>
    <w:link w:val="BodyTextIndent2"/>
    <w:rsid w:val="00F12B01"/>
    <w:rPr>
      <w:rFonts w:ascii="Arial" w:eastAsia="Times New Roman" w:hAnsi="Arial" w:cs="Times New Roman"/>
      <w:color w:val="000000"/>
      <w:sz w:val="20"/>
      <w:szCs w:val="20"/>
      <w:lang w:val="en-US"/>
    </w:rPr>
  </w:style>
  <w:style w:type="paragraph" w:styleId="BodyTextIndent3">
    <w:name w:val="Body Text Indent 3"/>
    <w:basedOn w:val="Normal"/>
    <w:link w:val="BodyTextIndent3Char"/>
    <w:rsid w:val="00F12B01"/>
    <w:pPr>
      <w:widowControl/>
      <w:autoSpaceDE/>
      <w:autoSpaceDN/>
      <w:adjustRightInd/>
      <w:ind w:left="720"/>
      <w:jc w:val="both"/>
    </w:pPr>
    <w:rPr>
      <w:rFonts w:cs="Times New Roman"/>
      <w:sz w:val="16"/>
      <w:szCs w:val="16"/>
    </w:rPr>
  </w:style>
  <w:style w:type="character" w:customStyle="1" w:styleId="BodyTextIndent3Char">
    <w:name w:val="Body Text Indent 3 Char"/>
    <w:basedOn w:val="DefaultParagraphFont"/>
    <w:link w:val="BodyTextIndent3"/>
    <w:rsid w:val="00F12B01"/>
    <w:rPr>
      <w:rFonts w:ascii="Arial" w:eastAsia="Times New Roman" w:hAnsi="Arial" w:cs="Times New Roman"/>
      <w:color w:val="000000"/>
      <w:sz w:val="16"/>
      <w:szCs w:val="16"/>
      <w:lang w:val="en-US"/>
    </w:rPr>
  </w:style>
  <w:style w:type="paragraph" w:styleId="BalloonText">
    <w:name w:val="Balloon Text"/>
    <w:basedOn w:val="Normal"/>
    <w:link w:val="BalloonTextChar"/>
    <w:uiPriority w:val="99"/>
    <w:rsid w:val="00F12B01"/>
    <w:pPr>
      <w:widowControl/>
      <w:suppressAutoHyphens/>
      <w:autoSpaceDE/>
      <w:autoSpaceDN/>
      <w:adjustRightInd/>
    </w:pPr>
    <w:rPr>
      <w:rFonts w:ascii="Times New Roman" w:hAnsi="Times New Roman" w:cs="Times New Roman"/>
      <w:sz w:val="2"/>
    </w:rPr>
  </w:style>
  <w:style w:type="character" w:customStyle="1" w:styleId="BalloonTextChar">
    <w:name w:val="Balloon Text Char"/>
    <w:basedOn w:val="DefaultParagraphFont"/>
    <w:link w:val="BalloonText"/>
    <w:uiPriority w:val="99"/>
    <w:rsid w:val="00F12B01"/>
    <w:rPr>
      <w:rFonts w:ascii="Times New Roman" w:eastAsia="Times New Roman" w:hAnsi="Times New Roman" w:cs="Times New Roman"/>
      <w:color w:val="000000"/>
      <w:sz w:val="2"/>
      <w:szCs w:val="20"/>
      <w:lang w:val="en-US"/>
    </w:rPr>
  </w:style>
  <w:style w:type="paragraph" w:customStyle="1" w:styleId="a">
    <w:name w:val="Алинеја"/>
    <w:basedOn w:val="Normal"/>
    <w:rsid w:val="00F12B01"/>
    <w:pPr>
      <w:keepNext/>
      <w:keepLines/>
      <w:tabs>
        <w:tab w:val="num" w:pos="540"/>
        <w:tab w:val="left" w:pos="1418"/>
      </w:tabs>
      <w:suppressAutoHyphens/>
      <w:autoSpaceDE/>
      <w:autoSpaceDN/>
      <w:adjustRightInd/>
      <w:ind w:left="1412" w:hanging="562"/>
      <w:jc w:val="both"/>
    </w:pPr>
    <w:rPr>
      <w:rFonts w:cs="Times New Roman"/>
      <w:color w:val="auto"/>
      <w:sz w:val="22"/>
      <w:szCs w:val="22"/>
      <w:lang w:val="mk-MK" w:eastAsia="ar-SA"/>
    </w:rPr>
  </w:style>
  <w:style w:type="paragraph" w:customStyle="1" w:styleId="Heading">
    <w:name w:val="Heading"/>
    <w:basedOn w:val="Normal"/>
    <w:next w:val="BodyText"/>
    <w:rsid w:val="00F12B01"/>
    <w:pPr>
      <w:keepNext/>
      <w:widowControl/>
      <w:suppressAutoHyphens/>
      <w:autoSpaceDE/>
      <w:autoSpaceDN/>
      <w:adjustRightInd/>
      <w:spacing w:before="240" w:after="120"/>
    </w:pPr>
    <w:rPr>
      <w:rFonts w:eastAsia="MS Mincho" w:cs="Tahoma"/>
      <w:color w:val="auto"/>
      <w:sz w:val="28"/>
      <w:szCs w:val="28"/>
      <w:lang w:val="en-GB" w:eastAsia="ar-SA"/>
    </w:rPr>
  </w:style>
  <w:style w:type="paragraph" w:customStyle="1" w:styleId="Index">
    <w:name w:val="Index"/>
    <w:basedOn w:val="Normal"/>
    <w:rsid w:val="00F12B01"/>
    <w:pPr>
      <w:widowControl/>
      <w:suppressLineNumbers/>
      <w:suppressAutoHyphens/>
      <w:autoSpaceDE/>
      <w:autoSpaceDN/>
      <w:adjustRightInd/>
    </w:pPr>
    <w:rPr>
      <w:rFonts w:ascii="Times New Roman" w:hAnsi="Times New Roman" w:cs="Tahoma"/>
      <w:color w:val="auto"/>
      <w:sz w:val="24"/>
      <w:szCs w:val="24"/>
      <w:lang w:val="en-GB" w:eastAsia="ar-SA"/>
    </w:rPr>
  </w:style>
  <w:style w:type="paragraph" w:customStyle="1" w:styleId="StyleHeading1TimesNewRoman11ptCentered">
    <w:name w:val="Style Heading 1 + Times New Roman 11 pt Centered"/>
    <w:basedOn w:val="Heading1"/>
    <w:uiPriority w:val="99"/>
    <w:rsid w:val="00F12B01"/>
    <w:pPr>
      <w:suppressAutoHyphens/>
      <w:jc w:val="center"/>
      <w:outlineLvl w:val="9"/>
    </w:pPr>
    <w:rPr>
      <w:rFonts w:ascii="Times New Roman" w:hAnsi="Times New Roman"/>
      <w:sz w:val="28"/>
      <w:lang w:eastAsia="ar-SA"/>
    </w:rPr>
  </w:style>
  <w:style w:type="paragraph" w:customStyle="1" w:styleId="TableContents">
    <w:name w:val="Table Contents"/>
    <w:basedOn w:val="Normal"/>
    <w:rsid w:val="00F12B01"/>
    <w:pPr>
      <w:widowControl/>
      <w:suppressLineNumbers/>
      <w:suppressAutoHyphens/>
      <w:autoSpaceDE/>
      <w:autoSpaceDN/>
      <w:adjustRightInd/>
    </w:pPr>
    <w:rPr>
      <w:rFonts w:ascii="Times New Roman" w:hAnsi="Times New Roman" w:cs="Times New Roman"/>
      <w:color w:val="auto"/>
      <w:sz w:val="24"/>
      <w:szCs w:val="24"/>
      <w:lang w:val="en-GB" w:eastAsia="ar-SA"/>
    </w:rPr>
  </w:style>
  <w:style w:type="paragraph" w:customStyle="1" w:styleId="TableHeading">
    <w:name w:val="Table Heading"/>
    <w:basedOn w:val="TableContents"/>
    <w:rsid w:val="00F12B01"/>
    <w:pPr>
      <w:jc w:val="center"/>
    </w:pPr>
    <w:rPr>
      <w:b/>
      <w:bCs/>
    </w:rPr>
  </w:style>
  <w:style w:type="paragraph" w:customStyle="1" w:styleId="Contents10">
    <w:name w:val="Contents 10"/>
    <w:basedOn w:val="Index"/>
    <w:rsid w:val="00F12B01"/>
    <w:pPr>
      <w:tabs>
        <w:tab w:val="right" w:leader="dot" w:pos="9637"/>
      </w:tabs>
      <w:ind w:left="2547"/>
    </w:pPr>
  </w:style>
  <w:style w:type="paragraph" w:customStyle="1" w:styleId="Style2Bold">
    <w:name w:val="Style Булет 2 + Bold"/>
    <w:basedOn w:val="Normal"/>
    <w:rsid w:val="00F12B01"/>
    <w:pPr>
      <w:keepNext/>
      <w:keepLines/>
      <w:tabs>
        <w:tab w:val="num" w:pos="1080"/>
      </w:tabs>
      <w:autoSpaceDE/>
      <w:autoSpaceDN/>
      <w:adjustRightInd/>
      <w:ind w:left="1080" w:hanging="360"/>
      <w:jc w:val="both"/>
    </w:pPr>
    <w:rPr>
      <w:rFonts w:cs="Times New Roman"/>
      <w:bCs/>
      <w:color w:val="auto"/>
      <w:sz w:val="22"/>
      <w:szCs w:val="24"/>
      <w:lang w:val="mk-MK"/>
    </w:rPr>
  </w:style>
  <w:style w:type="paragraph" w:customStyle="1" w:styleId="2">
    <w:name w:val="Булет 2"/>
    <w:basedOn w:val="Normal"/>
    <w:rsid w:val="00F12B01"/>
    <w:pPr>
      <w:keepNext/>
      <w:keepLines/>
      <w:numPr>
        <w:numId w:val="26"/>
      </w:numPr>
      <w:autoSpaceDE/>
      <w:autoSpaceDN/>
      <w:adjustRightInd/>
      <w:jc w:val="both"/>
    </w:pPr>
    <w:rPr>
      <w:rFonts w:cs="Times New Roman"/>
      <w:bCs/>
      <w:color w:val="auto"/>
      <w:sz w:val="22"/>
      <w:szCs w:val="24"/>
      <w:lang w:val="mk-MK"/>
    </w:rPr>
  </w:style>
  <w:style w:type="paragraph" w:customStyle="1" w:styleId="a0">
    <w:name w:val="Текст"/>
    <w:basedOn w:val="Normal"/>
    <w:rsid w:val="00F12B01"/>
    <w:pPr>
      <w:keepNext/>
      <w:keepLines/>
      <w:autoSpaceDE/>
      <w:autoSpaceDN/>
      <w:adjustRightInd/>
      <w:ind w:firstLine="720"/>
      <w:jc w:val="both"/>
    </w:pPr>
    <w:rPr>
      <w:rFonts w:cs="Times New Roman"/>
      <w:color w:val="auto"/>
      <w:sz w:val="22"/>
      <w:szCs w:val="24"/>
      <w:lang w:val="mk-MK"/>
    </w:rPr>
  </w:style>
  <w:style w:type="paragraph" w:customStyle="1" w:styleId="normalen">
    <w:name w:val="normalen"/>
    <w:basedOn w:val="Normal"/>
    <w:rsid w:val="00F12B01"/>
    <w:pPr>
      <w:autoSpaceDE/>
      <w:autoSpaceDN/>
      <w:adjustRightInd/>
      <w:spacing w:before="120" w:after="120"/>
      <w:ind w:firstLine="720"/>
      <w:jc w:val="both"/>
    </w:pPr>
    <w:rPr>
      <w:rFonts w:ascii="MAC C Times" w:hAnsi="MAC C Times" w:cs="Times New Roman"/>
      <w:color w:val="auto"/>
      <w:sz w:val="28"/>
    </w:rPr>
  </w:style>
  <w:style w:type="character" w:customStyle="1" w:styleId="GHItekstChar">
    <w:name w:val="GHI_tekst Char"/>
    <w:link w:val="GHItekst"/>
    <w:uiPriority w:val="99"/>
    <w:locked/>
    <w:rsid w:val="00F12B01"/>
    <w:rPr>
      <w:rFonts w:ascii="MAC C Times" w:hAnsi="MAC C Times"/>
      <w:sz w:val="24"/>
      <w:lang w:val="en-GB" w:eastAsia="en-GB"/>
    </w:rPr>
  </w:style>
  <w:style w:type="paragraph" w:customStyle="1" w:styleId="GHItekst">
    <w:name w:val="GHI_tekst"/>
    <w:basedOn w:val="BodyTextFirstIndent"/>
    <w:link w:val="GHItekstChar"/>
    <w:uiPriority w:val="99"/>
    <w:rsid w:val="00F12B01"/>
    <w:pPr>
      <w:widowControl/>
      <w:autoSpaceDE/>
      <w:autoSpaceDN/>
      <w:adjustRightInd/>
      <w:spacing w:after="0"/>
      <w:ind w:firstLine="360"/>
    </w:pPr>
    <w:rPr>
      <w:rFonts w:ascii="MAC C Times" w:eastAsiaTheme="minorHAnsi" w:hAnsi="MAC C Times" w:cstheme="minorBidi"/>
      <w:color w:val="auto"/>
      <w:sz w:val="24"/>
      <w:szCs w:val="22"/>
      <w:lang w:val="en-GB" w:eastAsia="en-GB"/>
    </w:rPr>
  </w:style>
  <w:style w:type="paragraph" w:customStyle="1" w:styleId="GHItabela">
    <w:name w:val="GHI_tabela"/>
    <w:basedOn w:val="GHItekst"/>
    <w:uiPriority w:val="99"/>
    <w:rsid w:val="00F12B01"/>
  </w:style>
  <w:style w:type="paragraph" w:customStyle="1" w:styleId="StyleGHItabelaNotBold">
    <w:name w:val="Style GHI_tabela + Not Bold"/>
    <w:basedOn w:val="GHItabela"/>
    <w:uiPriority w:val="99"/>
    <w:rsid w:val="00F12B01"/>
    <w:pPr>
      <w:ind w:firstLine="210"/>
      <w:jc w:val="center"/>
    </w:pPr>
  </w:style>
  <w:style w:type="character" w:styleId="FootnoteReference">
    <w:name w:val="footnote reference"/>
    <w:semiHidden/>
    <w:rsid w:val="00F12B01"/>
    <w:rPr>
      <w:rFonts w:cs="Times New Roman"/>
      <w:vertAlign w:val="superscript"/>
    </w:rPr>
  </w:style>
  <w:style w:type="character" w:customStyle="1" w:styleId="WW8Num2z0">
    <w:name w:val="WW8Num2z0"/>
    <w:rsid w:val="00F12B01"/>
    <w:rPr>
      <w:rFonts w:ascii="Symbol" w:hAnsi="Symbol"/>
    </w:rPr>
  </w:style>
  <w:style w:type="character" w:customStyle="1" w:styleId="WW8Num3z0">
    <w:name w:val="WW8Num3z0"/>
    <w:rsid w:val="00F12B01"/>
    <w:rPr>
      <w:rFonts w:ascii="Symbol" w:hAnsi="Symbol"/>
    </w:rPr>
  </w:style>
  <w:style w:type="character" w:customStyle="1" w:styleId="WW8Num4z0">
    <w:name w:val="WW8Num4z0"/>
    <w:rsid w:val="00F12B01"/>
    <w:rPr>
      <w:rFonts w:ascii="Symbol" w:hAnsi="Symbol"/>
    </w:rPr>
  </w:style>
  <w:style w:type="character" w:customStyle="1" w:styleId="WW8Num5z0">
    <w:name w:val="WW8Num5z0"/>
    <w:rsid w:val="00F12B01"/>
    <w:rPr>
      <w:rFonts w:ascii="Symbol" w:hAnsi="Symbol"/>
    </w:rPr>
  </w:style>
  <w:style w:type="character" w:customStyle="1" w:styleId="WW8Num6z0">
    <w:name w:val="WW8Num6z0"/>
    <w:rsid w:val="00F12B01"/>
    <w:rPr>
      <w:rFonts w:ascii="Times New Roman" w:hAnsi="Times New Roman"/>
    </w:rPr>
  </w:style>
  <w:style w:type="character" w:customStyle="1" w:styleId="WW8Num6z1">
    <w:name w:val="WW8Num6z1"/>
    <w:rsid w:val="00F12B01"/>
    <w:rPr>
      <w:rFonts w:ascii="Courier New" w:hAnsi="Courier New"/>
    </w:rPr>
  </w:style>
  <w:style w:type="character" w:customStyle="1" w:styleId="WW8Num6z2">
    <w:name w:val="WW8Num6z2"/>
    <w:rsid w:val="00F12B01"/>
    <w:rPr>
      <w:rFonts w:ascii="Wingdings" w:hAnsi="Wingdings"/>
    </w:rPr>
  </w:style>
  <w:style w:type="character" w:customStyle="1" w:styleId="WW8Num6z3">
    <w:name w:val="WW8Num6z3"/>
    <w:rsid w:val="00F12B01"/>
    <w:rPr>
      <w:rFonts w:ascii="Symbol" w:hAnsi="Symbol"/>
    </w:rPr>
  </w:style>
  <w:style w:type="character" w:customStyle="1" w:styleId="WW8Num7z0">
    <w:name w:val="WW8Num7z0"/>
    <w:rsid w:val="00F12B01"/>
    <w:rPr>
      <w:rFonts w:ascii="Times New Roman" w:hAnsi="Times New Roman"/>
    </w:rPr>
  </w:style>
  <w:style w:type="character" w:customStyle="1" w:styleId="WW8Num7z1">
    <w:name w:val="WW8Num7z1"/>
    <w:rsid w:val="00F12B01"/>
    <w:rPr>
      <w:rFonts w:ascii="Courier New" w:hAnsi="Courier New"/>
    </w:rPr>
  </w:style>
  <w:style w:type="character" w:customStyle="1" w:styleId="WW8Num7z2">
    <w:name w:val="WW8Num7z2"/>
    <w:rsid w:val="00F12B01"/>
    <w:rPr>
      <w:rFonts w:ascii="Wingdings" w:hAnsi="Wingdings"/>
    </w:rPr>
  </w:style>
  <w:style w:type="character" w:customStyle="1" w:styleId="WW8Num7z3">
    <w:name w:val="WW8Num7z3"/>
    <w:rsid w:val="00F12B01"/>
    <w:rPr>
      <w:rFonts w:ascii="Symbol" w:hAnsi="Symbol"/>
    </w:rPr>
  </w:style>
  <w:style w:type="character" w:customStyle="1" w:styleId="WW8Num8z0">
    <w:name w:val="WW8Num8z0"/>
    <w:rsid w:val="00F12B01"/>
    <w:rPr>
      <w:rFonts w:ascii="Symbol" w:hAnsi="Symbol"/>
      <w:color w:val="000000"/>
    </w:rPr>
  </w:style>
  <w:style w:type="character" w:customStyle="1" w:styleId="WW8Num8z1">
    <w:name w:val="WW8Num8z1"/>
    <w:rsid w:val="00F12B01"/>
    <w:rPr>
      <w:rFonts w:ascii="Courier New" w:hAnsi="Courier New"/>
    </w:rPr>
  </w:style>
  <w:style w:type="character" w:customStyle="1" w:styleId="WW8Num8z2">
    <w:name w:val="WW8Num8z2"/>
    <w:rsid w:val="00F12B01"/>
    <w:rPr>
      <w:rFonts w:ascii="Wingdings" w:hAnsi="Wingdings"/>
    </w:rPr>
  </w:style>
  <w:style w:type="character" w:customStyle="1" w:styleId="WW8Num8z3">
    <w:name w:val="WW8Num8z3"/>
    <w:rsid w:val="00F12B01"/>
    <w:rPr>
      <w:rFonts w:ascii="Symbol" w:hAnsi="Symbol"/>
    </w:rPr>
  </w:style>
  <w:style w:type="character" w:customStyle="1" w:styleId="WW8Num9z0">
    <w:name w:val="WW8Num9z0"/>
    <w:rsid w:val="00F12B01"/>
    <w:rPr>
      <w:rFonts w:ascii="Times New Roman" w:hAnsi="Times New Roman"/>
      <w:color w:val="000000"/>
    </w:rPr>
  </w:style>
  <w:style w:type="character" w:customStyle="1" w:styleId="WW8Num9z1">
    <w:name w:val="WW8Num9z1"/>
    <w:rsid w:val="00F12B01"/>
    <w:rPr>
      <w:rFonts w:ascii="Courier New" w:hAnsi="Courier New"/>
    </w:rPr>
  </w:style>
  <w:style w:type="character" w:customStyle="1" w:styleId="WW8Num9z2">
    <w:name w:val="WW8Num9z2"/>
    <w:rsid w:val="00F12B01"/>
    <w:rPr>
      <w:rFonts w:ascii="Wingdings" w:hAnsi="Wingdings"/>
    </w:rPr>
  </w:style>
  <w:style w:type="character" w:customStyle="1" w:styleId="WW8Num9z3">
    <w:name w:val="WW8Num9z3"/>
    <w:rsid w:val="00F12B01"/>
    <w:rPr>
      <w:rFonts w:ascii="Symbol" w:hAnsi="Symbol"/>
    </w:rPr>
  </w:style>
  <w:style w:type="character" w:customStyle="1" w:styleId="WW8Num10z0">
    <w:name w:val="WW8Num10z0"/>
    <w:rsid w:val="00F12B01"/>
    <w:rPr>
      <w:rFonts w:ascii="Times New Roman" w:hAnsi="Times New Roman"/>
      <w:color w:val="000000"/>
    </w:rPr>
  </w:style>
  <w:style w:type="character" w:customStyle="1" w:styleId="WW8Num10z1">
    <w:name w:val="WW8Num10z1"/>
    <w:rsid w:val="00F12B01"/>
    <w:rPr>
      <w:rFonts w:ascii="Courier New" w:hAnsi="Courier New"/>
      <w:color w:val="000000"/>
    </w:rPr>
  </w:style>
  <w:style w:type="character" w:customStyle="1" w:styleId="WW8Num10z2">
    <w:name w:val="WW8Num10z2"/>
    <w:rsid w:val="00F12B01"/>
    <w:rPr>
      <w:rFonts w:ascii="Wingdings" w:hAnsi="Wingdings"/>
    </w:rPr>
  </w:style>
  <w:style w:type="character" w:customStyle="1" w:styleId="WW8Num10z3">
    <w:name w:val="WW8Num10z3"/>
    <w:rsid w:val="00F12B01"/>
    <w:rPr>
      <w:rFonts w:ascii="Symbol" w:hAnsi="Symbol"/>
    </w:rPr>
  </w:style>
  <w:style w:type="character" w:customStyle="1" w:styleId="WW8Num10z4">
    <w:name w:val="WW8Num10z4"/>
    <w:rsid w:val="00F12B01"/>
    <w:rPr>
      <w:rFonts w:ascii="Courier New" w:hAnsi="Courier New"/>
    </w:rPr>
  </w:style>
  <w:style w:type="character" w:customStyle="1" w:styleId="WW8Num11z0">
    <w:name w:val="WW8Num11z0"/>
    <w:rsid w:val="00F12B01"/>
    <w:rPr>
      <w:rFonts w:ascii="Times New Roman" w:hAnsi="Times New Roman"/>
    </w:rPr>
  </w:style>
  <w:style w:type="character" w:customStyle="1" w:styleId="WW8Num11z1">
    <w:name w:val="WW8Num11z1"/>
    <w:rsid w:val="00F12B01"/>
    <w:rPr>
      <w:rFonts w:ascii="Courier New" w:hAnsi="Courier New"/>
    </w:rPr>
  </w:style>
  <w:style w:type="character" w:customStyle="1" w:styleId="WW8Num11z2">
    <w:name w:val="WW8Num11z2"/>
    <w:rsid w:val="00F12B01"/>
    <w:rPr>
      <w:rFonts w:ascii="Wingdings" w:hAnsi="Wingdings"/>
    </w:rPr>
  </w:style>
  <w:style w:type="character" w:customStyle="1" w:styleId="WW8Num11z3">
    <w:name w:val="WW8Num11z3"/>
    <w:rsid w:val="00F12B01"/>
    <w:rPr>
      <w:rFonts w:ascii="Symbol" w:hAnsi="Symbol"/>
    </w:rPr>
  </w:style>
  <w:style w:type="character" w:customStyle="1" w:styleId="WW8Num12z0">
    <w:name w:val="WW8Num12z0"/>
    <w:rsid w:val="00F12B01"/>
    <w:rPr>
      <w:sz w:val="24"/>
    </w:rPr>
  </w:style>
  <w:style w:type="character" w:customStyle="1" w:styleId="WW8Num13z0">
    <w:name w:val="WW8Num13z0"/>
    <w:rsid w:val="00F12B01"/>
    <w:rPr>
      <w:rFonts w:ascii="Times New Roman" w:hAnsi="Times New Roman"/>
      <w:color w:val="000000"/>
    </w:rPr>
  </w:style>
  <w:style w:type="character" w:customStyle="1" w:styleId="WW8Num13z1">
    <w:name w:val="WW8Num13z1"/>
    <w:rsid w:val="00F12B01"/>
    <w:rPr>
      <w:rFonts w:ascii="Courier New" w:hAnsi="Courier New"/>
    </w:rPr>
  </w:style>
  <w:style w:type="character" w:customStyle="1" w:styleId="WW8Num13z2">
    <w:name w:val="WW8Num13z2"/>
    <w:rsid w:val="00F12B01"/>
    <w:rPr>
      <w:rFonts w:ascii="Wingdings" w:hAnsi="Wingdings"/>
    </w:rPr>
  </w:style>
  <w:style w:type="character" w:customStyle="1" w:styleId="WW8Num13z3">
    <w:name w:val="WW8Num13z3"/>
    <w:rsid w:val="00F12B01"/>
    <w:rPr>
      <w:rFonts w:ascii="Symbol" w:hAnsi="Symbol"/>
    </w:rPr>
  </w:style>
  <w:style w:type="character" w:customStyle="1" w:styleId="WW8Num14z0">
    <w:name w:val="WW8Num14z0"/>
    <w:rsid w:val="00F12B01"/>
    <w:rPr>
      <w:rFonts w:ascii="Times New Roman" w:hAnsi="Times New Roman"/>
      <w:color w:val="000000"/>
    </w:rPr>
  </w:style>
  <w:style w:type="character" w:customStyle="1" w:styleId="WW8Num14z1">
    <w:name w:val="WW8Num14z1"/>
    <w:rsid w:val="00F12B01"/>
    <w:rPr>
      <w:rFonts w:ascii="Courier New" w:hAnsi="Courier New"/>
    </w:rPr>
  </w:style>
  <w:style w:type="character" w:customStyle="1" w:styleId="WW8Num14z2">
    <w:name w:val="WW8Num14z2"/>
    <w:rsid w:val="00F12B01"/>
    <w:rPr>
      <w:rFonts w:ascii="Wingdings" w:hAnsi="Wingdings"/>
    </w:rPr>
  </w:style>
  <w:style w:type="character" w:customStyle="1" w:styleId="WW8Num14z3">
    <w:name w:val="WW8Num14z3"/>
    <w:rsid w:val="00F12B01"/>
    <w:rPr>
      <w:rFonts w:ascii="Symbol" w:hAnsi="Symbol"/>
    </w:rPr>
  </w:style>
  <w:style w:type="character" w:customStyle="1" w:styleId="WW8Num15z0">
    <w:name w:val="WW8Num15z0"/>
    <w:rsid w:val="00F12B01"/>
    <w:rPr>
      <w:rFonts w:ascii="Courier New" w:hAnsi="Courier New"/>
    </w:rPr>
  </w:style>
  <w:style w:type="character" w:customStyle="1" w:styleId="WW8Num15z2">
    <w:name w:val="WW8Num15z2"/>
    <w:rsid w:val="00F12B01"/>
    <w:rPr>
      <w:rFonts w:ascii="Wingdings" w:hAnsi="Wingdings"/>
    </w:rPr>
  </w:style>
  <w:style w:type="character" w:customStyle="1" w:styleId="WW8Num15z3">
    <w:name w:val="WW8Num15z3"/>
    <w:rsid w:val="00F12B01"/>
    <w:rPr>
      <w:rFonts w:ascii="Symbol" w:hAnsi="Symbol"/>
    </w:rPr>
  </w:style>
  <w:style w:type="character" w:customStyle="1" w:styleId="StyleHeading311ptChar">
    <w:name w:val="Style Heading 3 + 11 pt Char"/>
    <w:rsid w:val="00F12B01"/>
    <w:rPr>
      <w:rFonts w:ascii="Arial" w:hAnsi="Arial"/>
      <w:b/>
      <w:sz w:val="26"/>
      <w:lang w:val="en-GB" w:eastAsia="ar-SA" w:bidi="ar-SA"/>
    </w:rPr>
  </w:style>
  <w:style w:type="character" w:customStyle="1" w:styleId="tw4winMark">
    <w:name w:val="tw4winMark"/>
    <w:rsid w:val="00F12B01"/>
    <w:rPr>
      <w:rFonts w:ascii="Courier New" w:hAnsi="Courier New"/>
      <w:noProof/>
      <w:vanish/>
      <w:color w:val="800080"/>
      <w:sz w:val="22"/>
      <w:u w:val="none"/>
      <w:effect w:val="none"/>
      <w:vertAlign w:val="subscript"/>
      <w:lang w:val="en-GB"/>
    </w:rPr>
  </w:style>
  <w:style w:type="character" w:customStyle="1" w:styleId="Style2BoldChar">
    <w:name w:val="Style Булет 2 + Bold Char"/>
    <w:rsid w:val="00F12B01"/>
    <w:rPr>
      <w:sz w:val="24"/>
      <w:lang w:val="mk-MK" w:eastAsia="en-US"/>
    </w:rPr>
  </w:style>
  <w:style w:type="table" w:styleId="TableGrid">
    <w:name w:val="Table Grid"/>
    <w:basedOn w:val="TableNormal"/>
    <w:uiPriority w:val="59"/>
    <w:rsid w:val="00F12B0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9">
    <w:name w:val="toc 9"/>
    <w:basedOn w:val="Index"/>
    <w:semiHidden/>
    <w:rsid w:val="00F12B01"/>
    <w:pPr>
      <w:tabs>
        <w:tab w:val="right" w:leader="dot" w:pos="9637"/>
      </w:tabs>
      <w:ind w:left="2264"/>
    </w:pPr>
  </w:style>
  <w:style w:type="paragraph" w:styleId="TOC8">
    <w:name w:val="toc 8"/>
    <w:basedOn w:val="Index"/>
    <w:semiHidden/>
    <w:rsid w:val="00F12B01"/>
    <w:pPr>
      <w:tabs>
        <w:tab w:val="right" w:leader="dot" w:pos="9637"/>
      </w:tabs>
      <w:ind w:left="1981"/>
    </w:pPr>
  </w:style>
  <w:style w:type="paragraph" w:styleId="TOC7">
    <w:name w:val="toc 7"/>
    <w:basedOn w:val="Index"/>
    <w:semiHidden/>
    <w:rsid w:val="00F12B01"/>
    <w:pPr>
      <w:tabs>
        <w:tab w:val="right" w:leader="dot" w:pos="9637"/>
      </w:tabs>
      <w:ind w:left="1698"/>
    </w:pPr>
  </w:style>
  <w:style w:type="paragraph" w:styleId="TOC6">
    <w:name w:val="toc 6"/>
    <w:basedOn w:val="Index"/>
    <w:semiHidden/>
    <w:rsid w:val="00F12B01"/>
    <w:pPr>
      <w:tabs>
        <w:tab w:val="right" w:leader="dot" w:pos="9637"/>
      </w:tabs>
      <w:ind w:left="1415"/>
    </w:pPr>
  </w:style>
  <w:style w:type="paragraph" w:styleId="TOC5">
    <w:name w:val="toc 5"/>
    <w:basedOn w:val="Index"/>
    <w:semiHidden/>
    <w:rsid w:val="00F12B01"/>
    <w:pPr>
      <w:tabs>
        <w:tab w:val="right" w:leader="dot" w:pos="9637"/>
      </w:tabs>
      <w:ind w:left="1132"/>
    </w:pPr>
  </w:style>
  <w:style w:type="paragraph" w:styleId="TOC4">
    <w:name w:val="toc 4"/>
    <w:basedOn w:val="Index"/>
    <w:semiHidden/>
    <w:rsid w:val="00F12B01"/>
    <w:pPr>
      <w:tabs>
        <w:tab w:val="right" w:leader="dot" w:pos="9637"/>
      </w:tabs>
      <w:ind w:left="849"/>
    </w:pPr>
  </w:style>
  <w:style w:type="character" w:customStyle="1" w:styleId="FontStyle64">
    <w:name w:val="Font Style64"/>
    <w:uiPriority w:val="99"/>
    <w:rsid w:val="00F12B01"/>
    <w:rPr>
      <w:rFonts w:ascii="Courier New" w:hAnsi="Courier New"/>
      <w:b/>
      <w:spacing w:val="20"/>
      <w:sz w:val="20"/>
    </w:rPr>
  </w:style>
  <w:style w:type="character" w:customStyle="1" w:styleId="FontStyle65">
    <w:name w:val="Font Style65"/>
    <w:uiPriority w:val="99"/>
    <w:rsid w:val="00F12B01"/>
    <w:rPr>
      <w:rFonts w:ascii="Courier New" w:hAnsi="Courier New"/>
      <w:spacing w:val="10"/>
      <w:sz w:val="20"/>
    </w:rPr>
  </w:style>
  <w:style w:type="character" w:customStyle="1" w:styleId="FontStyle80">
    <w:name w:val="Font Style80"/>
    <w:uiPriority w:val="99"/>
    <w:rsid w:val="00F12B01"/>
    <w:rPr>
      <w:rFonts w:ascii="Courier New" w:hAnsi="Courier New"/>
      <w:sz w:val="22"/>
    </w:rPr>
  </w:style>
  <w:style w:type="paragraph" w:customStyle="1" w:styleId="Style8">
    <w:name w:val="Style8"/>
    <w:basedOn w:val="Normal"/>
    <w:uiPriority w:val="99"/>
    <w:rsid w:val="00F12B01"/>
    <w:rPr>
      <w:rFonts w:ascii="Courier New" w:hAnsi="Courier New" w:cs="Courier New"/>
      <w:color w:val="auto"/>
      <w:sz w:val="24"/>
      <w:szCs w:val="24"/>
    </w:rPr>
  </w:style>
  <w:style w:type="paragraph" w:customStyle="1" w:styleId="Style13">
    <w:name w:val="Style13"/>
    <w:basedOn w:val="Normal"/>
    <w:uiPriority w:val="99"/>
    <w:rsid w:val="00F12B01"/>
    <w:rPr>
      <w:rFonts w:ascii="Courier New" w:hAnsi="Courier New" w:cs="Courier New"/>
      <w:color w:val="auto"/>
      <w:sz w:val="24"/>
      <w:szCs w:val="24"/>
    </w:rPr>
  </w:style>
  <w:style w:type="paragraph" w:customStyle="1" w:styleId="Style29">
    <w:name w:val="Style29"/>
    <w:basedOn w:val="Normal"/>
    <w:uiPriority w:val="99"/>
    <w:rsid w:val="00F12B01"/>
    <w:rPr>
      <w:rFonts w:ascii="Courier New" w:hAnsi="Courier New" w:cs="Courier New"/>
      <w:color w:val="auto"/>
      <w:sz w:val="24"/>
      <w:szCs w:val="24"/>
    </w:rPr>
  </w:style>
  <w:style w:type="paragraph" w:customStyle="1" w:styleId="Style31">
    <w:name w:val="Style31"/>
    <w:basedOn w:val="Normal"/>
    <w:uiPriority w:val="99"/>
    <w:rsid w:val="00F12B01"/>
    <w:pPr>
      <w:spacing w:line="365" w:lineRule="exact"/>
    </w:pPr>
    <w:rPr>
      <w:rFonts w:ascii="Courier New" w:hAnsi="Courier New" w:cs="Courier New"/>
      <w:color w:val="auto"/>
      <w:sz w:val="24"/>
      <w:szCs w:val="24"/>
    </w:rPr>
  </w:style>
  <w:style w:type="paragraph" w:customStyle="1" w:styleId="Style37">
    <w:name w:val="Style37"/>
    <w:basedOn w:val="Normal"/>
    <w:uiPriority w:val="99"/>
    <w:rsid w:val="00F12B01"/>
    <w:rPr>
      <w:rFonts w:ascii="Courier New" w:hAnsi="Courier New" w:cs="Courier New"/>
      <w:color w:val="auto"/>
      <w:sz w:val="24"/>
      <w:szCs w:val="24"/>
    </w:rPr>
  </w:style>
  <w:style w:type="paragraph" w:customStyle="1" w:styleId="Style38">
    <w:name w:val="Style38"/>
    <w:basedOn w:val="Normal"/>
    <w:uiPriority w:val="99"/>
    <w:rsid w:val="00F12B01"/>
    <w:pPr>
      <w:spacing w:line="1694" w:lineRule="exact"/>
    </w:pPr>
    <w:rPr>
      <w:rFonts w:ascii="Courier New" w:hAnsi="Courier New" w:cs="Courier New"/>
      <w:color w:val="auto"/>
      <w:sz w:val="24"/>
      <w:szCs w:val="24"/>
    </w:rPr>
  </w:style>
  <w:style w:type="paragraph" w:customStyle="1" w:styleId="Style42">
    <w:name w:val="Style42"/>
    <w:basedOn w:val="Normal"/>
    <w:uiPriority w:val="99"/>
    <w:rsid w:val="00F12B01"/>
    <w:pPr>
      <w:spacing w:line="835" w:lineRule="exact"/>
    </w:pPr>
    <w:rPr>
      <w:rFonts w:ascii="Courier New" w:hAnsi="Courier New" w:cs="Courier New"/>
      <w:color w:val="auto"/>
      <w:sz w:val="24"/>
      <w:szCs w:val="24"/>
    </w:rPr>
  </w:style>
  <w:style w:type="paragraph" w:customStyle="1" w:styleId="Style45">
    <w:name w:val="Style45"/>
    <w:basedOn w:val="Normal"/>
    <w:uiPriority w:val="99"/>
    <w:rsid w:val="00F12B01"/>
    <w:pPr>
      <w:spacing w:line="154" w:lineRule="exact"/>
    </w:pPr>
    <w:rPr>
      <w:rFonts w:ascii="Courier New" w:hAnsi="Courier New" w:cs="Courier New"/>
      <w:color w:val="auto"/>
      <w:sz w:val="24"/>
      <w:szCs w:val="24"/>
    </w:rPr>
  </w:style>
  <w:style w:type="paragraph" w:customStyle="1" w:styleId="Style48">
    <w:name w:val="Style48"/>
    <w:basedOn w:val="Normal"/>
    <w:uiPriority w:val="99"/>
    <w:rsid w:val="00F12B01"/>
    <w:pPr>
      <w:spacing w:line="125" w:lineRule="exact"/>
    </w:pPr>
    <w:rPr>
      <w:rFonts w:ascii="Courier New" w:hAnsi="Courier New" w:cs="Courier New"/>
      <w:color w:val="auto"/>
      <w:sz w:val="24"/>
      <w:szCs w:val="24"/>
    </w:rPr>
  </w:style>
  <w:style w:type="paragraph" w:customStyle="1" w:styleId="Style51">
    <w:name w:val="Style51"/>
    <w:basedOn w:val="Normal"/>
    <w:uiPriority w:val="99"/>
    <w:rsid w:val="00F12B01"/>
    <w:pPr>
      <w:spacing w:line="254" w:lineRule="exact"/>
    </w:pPr>
    <w:rPr>
      <w:rFonts w:ascii="Courier New" w:hAnsi="Courier New" w:cs="Courier New"/>
      <w:color w:val="auto"/>
      <w:sz w:val="24"/>
      <w:szCs w:val="24"/>
    </w:rPr>
  </w:style>
  <w:style w:type="paragraph" w:customStyle="1" w:styleId="Style52">
    <w:name w:val="Style52"/>
    <w:basedOn w:val="Normal"/>
    <w:uiPriority w:val="99"/>
    <w:rsid w:val="00F12B01"/>
    <w:rPr>
      <w:rFonts w:ascii="Courier New" w:hAnsi="Courier New" w:cs="Courier New"/>
      <w:color w:val="auto"/>
      <w:sz w:val="24"/>
      <w:szCs w:val="24"/>
    </w:rPr>
  </w:style>
  <w:style w:type="paragraph" w:customStyle="1" w:styleId="Style53">
    <w:name w:val="Style53"/>
    <w:basedOn w:val="Normal"/>
    <w:uiPriority w:val="99"/>
    <w:rsid w:val="00F12B01"/>
    <w:rPr>
      <w:rFonts w:ascii="Courier New" w:hAnsi="Courier New" w:cs="Courier New"/>
      <w:color w:val="auto"/>
      <w:sz w:val="24"/>
      <w:szCs w:val="24"/>
    </w:rPr>
  </w:style>
  <w:style w:type="paragraph" w:customStyle="1" w:styleId="Style55">
    <w:name w:val="Style55"/>
    <w:basedOn w:val="Normal"/>
    <w:uiPriority w:val="99"/>
    <w:rsid w:val="00F12B01"/>
    <w:rPr>
      <w:rFonts w:ascii="Courier New" w:hAnsi="Courier New" w:cs="Courier New"/>
      <w:color w:val="auto"/>
      <w:sz w:val="24"/>
      <w:szCs w:val="24"/>
    </w:rPr>
  </w:style>
  <w:style w:type="paragraph" w:customStyle="1" w:styleId="Style56">
    <w:name w:val="Style56"/>
    <w:basedOn w:val="Normal"/>
    <w:uiPriority w:val="99"/>
    <w:rsid w:val="00F12B01"/>
    <w:rPr>
      <w:rFonts w:ascii="Courier New" w:hAnsi="Courier New" w:cs="Courier New"/>
      <w:color w:val="auto"/>
      <w:sz w:val="24"/>
      <w:szCs w:val="24"/>
    </w:rPr>
  </w:style>
  <w:style w:type="paragraph" w:customStyle="1" w:styleId="Style57">
    <w:name w:val="Style57"/>
    <w:basedOn w:val="Normal"/>
    <w:uiPriority w:val="99"/>
    <w:rsid w:val="00F12B01"/>
    <w:rPr>
      <w:rFonts w:ascii="Courier New" w:hAnsi="Courier New" w:cs="Courier New"/>
      <w:color w:val="auto"/>
      <w:sz w:val="24"/>
      <w:szCs w:val="24"/>
    </w:rPr>
  </w:style>
  <w:style w:type="paragraph" w:customStyle="1" w:styleId="Style58">
    <w:name w:val="Style58"/>
    <w:basedOn w:val="Normal"/>
    <w:uiPriority w:val="99"/>
    <w:rsid w:val="00F12B01"/>
    <w:rPr>
      <w:rFonts w:ascii="Courier New" w:hAnsi="Courier New" w:cs="Courier New"/>
      <w:color w:val="auto"/>
      <w:sz w:val="24"/>
      <w:szCs w:val="24"/>
    </w:rPr>
  </w:style>
  <w:style w:type="character" w:customStyle="1" w:styleId="FontStyle74">
    <w:name w:val="Font Style74"/>
    <w:uiPriority w:val="99"/>
    <w:rsid w:val="00F12B01"/>
    <w:rPr>
      <w:rFonts w:ascii="Consolas" w:hAnsi="Consolas"/>
      <w:i/>
      <w:sz w:val="16"/>
    </w:rPr>
  </w:style>
  <w:style w:type="character" w:customStyle="1" w:styleId="FontStyle87">
    <w:name w:val="Font Style87"/>
    <w:uiPriority w:val="99"/>
    <w:rsid w:val="00F12B01"/>
    <w:rPr>
      <w:rFonts w:ascii="Franklin Gothic Demi Cond" w:hAnsi="Franklin Gothic Demi Cond"/>
      <w:b/>
      <w:sz w:val="8"/>
    </w:rPr>
  </w:style>
  <w:style w:type="character" w:customStyle="1" w:styleId="FontStyle88">
    <w:name w:val="Font Style88"/>
    <w:uiPriority w:val="99"/>
    <w:rsid w:val="00F12B01"/>
    <w:rPr>
      <w:rFonts w:ascii="Franklin Gothic Demi Cond" w:hAnsi="Franklin Gothic Demi Cond"/>
      <w:sz w:val="8"/>
    </w:rPr>
  </w:style>
  <w:style w:type="character" w:customStyle="1" w:styleId="FontStyle89">
    <w:name w:val="Font Style89"/>
    <w:uiPriority w:val="99"/>
    <w:rsid w:val="00F12B01"/>
    <w:rPr>
      <w:rFonts w:ascii="Bookman Old Style" w:hAnsi="Bookman Old Style"/>
      <w:spacing w:val="40"/>
      <w:sz w:val="18"/>
    </w:rPr>
  </w:style>
  <w:style w:type="character" w:customStyle="1" w:styleId="FontStyle90">
    <w:name w:val="Font Style90"/>
    <w:uiPriority w:val="99"/>
    <w:rsid w:val="00F12B01"/>
    <w:rPr>
      <w:rFonts w:ascii="Franklin Gothic Demi" w:hAnsi="Franklin Gothic Demi"/>
      <w:i/>
      <w:sz w:val="20"/>
    </w:rPr>
  </w:style>
  <w:style w:type="character" w:customStyle="1" w:styleId="FontStyle97">
    <w:name w:val="Font Style97"/>
    <w:uiPriority w:val="99"/>
    <w:rsid w:val="00F12B01"/>
    <w:rPr>
      <w:rFonts w:ascii="Courier New" w:hAnsi="Courier New"/>
      <w:sz w:val="12"/>
    </w:rPr>
  </w:style>
  <w:style w:type="character" w:customStyle="1" w:styleId="FontStyle98">
    <w:name w:val="Font Style98"/>
    <w:uiPriority w:val="99"/>
    <w:rsid w:val="00F12B01"/>
    <w:rPr>
      <w:rFonts w:ascii="Courier New" w:hAnsi="Courier New"/>
      <w:b/>
      <w:sz w:val="18"/>
    </w:rPr>
  </w:style>
  <w:style w:type="character" w:customStyle="1" w:styleId="FontStyle99">
    <w:name w:val="Font Style99"/>
    <w:uiPriority w:val="99"/>
    <w:rsid w:val="00F12B01"/>
    <w:rPr>
      <w:rFonts w:ascii="Courier New" w:hAnsi="Courier New"/>
      <w:b/>
      <w:spacing w:val="20"/>
      <w:sz w:val="10"/>
    </w:rPr>
  </w:style>
  <w:style w:type="paragraph" w:customStyle="1" w:styleId="TekstDG">
    <w:name w:val="Tekst DG"/>
    <w:basedOn w:val="Normal"/>
    <w:uiPriority w:val="99"/>
    <w:rsid w:val="00F12B01"/>
    <w:pPr>
      <w:widowControl/>
      <w:autoSpaceDE/>
      <w:autoSpaceDN/>
      <w:adjustRightInd/>
      <w:spacing w:after="120" w:line="264" w:lineRule="auto"/>
      <w:jc w:val="both"/>
    </w:pPr>
    <w:rPr>
      <w:color w:val="auto"/>
      <w:kern w:val="22"/>
      <w:sz w:val="22"/>
      <w:szCs w:val="22"/>
    </w:rPr>
  </w:style>
  <w:style w:type="paragraph" w:customStyle="1" w:styleId="Nabrajanje1DG">
    <w:name w:val="Nabrajanje1 DG"/>
    <w:basedOn w:val="ListParagraph"/>
    <w:uiPriority w:val="99"/>
    <w:rsid w:val="00F12B01"/>
    <w:pPr>
      <w:numPr>
        <w:numId w:val="27"/>
      </w:numPr>
      <w:spacing w:after="60" w:line="264" w:lineRule="auto"/>
      <w:jc w:val="both"/>
    </w:pPr>
    <w:rPr>
      <w:rFonts w:ascii="Arial" w:hAnsi="Arial" w:cs="Arial"/>
      <w:kern w:val="22"/>
      <w:lang w:val="en-US" w:eastAsia="en-US"/>
    </w:rPr>
  </w:style>
  <w:style w:type="paragraph" w:customStyle="1" w:styleId="styleheading3right005cm0">
    <w:name w:val="styleheading3right005cm"/>
    <w:basedOn w:val="Normal"/>
    <w:rsid w:val="00F12B01"/>
    <w:pPr>
      <w:widowControl/>
      <w:autoSpaceDE/>
      <w:autoSpaceDN/>
      <w:adjustRightInd/>
      <w:spacing w:before="100" w:beforeAutospacing="1" w:after="100" w:afterAutospacing="1"/>
    </w:pPr>
    <w:rPr>
      <w:rFonts w:ascii="Times New Roman" w:hAnsi="Times New Roman" w:cs="Times New Roman"/>
      <w:color w:val="auto"/>
      <w:sz w:val="24"/>
      <w:szCs w:val="24"/>
    </w:rPr>
  </w:style>
  <w:style w:type="paragraph" w:customStyle="1" w:styleId="BodyText1">
    <w:name w:val="Body Text1"/>
    <w:basedOn w:val="Normal"/>
    <w:rsid w:val="00F12B01"/>
    <w:pPr>
      <w:widowControl/>
      <w:shd w:val="clear" w:color="auto" w:fill="FFFFFF"/>
      <w:autoSpaceDE/>
      <w:autoSpaceDN/>
      <w:adjustRightInd/>
      <w:spacing w:before="360" w:line="264" w:lineRule="exact"/>
      <w:ind w:hanging="360"/>
    </w:pPr>
    <w:rPr>
      <w:rFonts w:ascii="Times New Roman" w:hAnsi="Times New Roman" w:cs="Times New Roman"/>
      <w:color w:val="auto"/>
      <w:sz w:val="21"/>
      <w:szCs w:val="21"/>
    </w:rPr>
  </w:style>
  <w:style w:type="paragraph" w:styleId="NormalWeb">
    <w:name w:val="Normal (Web)"/>
    <w:basedOn w:val="Normal"/>
    <w:uiPriority w:val="99"/>
    <w:rsid w:val="00F12B01"/>
    <w:pPr>
      <w:widowControl/>
      <w:autoSpaceDE/>
      <w:autoSpaceDN/>
      <w:adjustRightInd/>
      <w:spacing w:before="100" w:beforeAutospacing="1" w:after="100" w:afterAutospacing="1"/>
    </w:pPr>
    <w:rPr>
      <w:rFonts w:ascii="Times New Roman" w:hAnsi="Times New Roman" w:cs="Times New Roman"/>
      <w:color w:val="auto"/>
      <w:sz w:val="24"/>
      <w:szCs w:val="24"/>
      <w:lang w:val="en-GB" w:eastAsia="en-GB"/>
    </w:rPr>
  </w:style>
  <w:style w:type="paragraph" w:customStyle="1" w:styleId="MRPNormal1">
    <w:name w:val="MRP_Normal1"/>
    <w:basedOn w:val="Normal"/>
    <w:autoRedefine/>
    <w:rsid w:val="00F12B01"/>
    <w:pPr>
      <w:widowControl/>
      <w:autoSpaceDE/>
      <w:autoSpaceDN/>
      <w:adjustRightInd/>
      <w:spacing w:before="40" w:after="40"/>
    </w:pPr>
    <w:rPr>
      <w:rFonts w:ascii="Calibri Light" w:hAnsi="Calibri Light"/>
      <w:noProof/>
      <w:color w:val="auto"/>
      <w:sz w:val="24"/>
      <w:szCs w:val="24"/>
      <w:lang w:val="mk-MK"/>
    </w:rPr>
  </w:style>
  <w:style w:type="paragraph" w:customStyle="1" w:styleId="Default">
    <w:name w:val="Default"/>
    <w:rsid w:val="00F12B01"/>
    <w:pPr>
      <w:autoSpaceDE w:val="0"/>
      <w:autoSpaceDN w:val="0"/>
      <w:adjustRightInd w:val="0"/>
      <w:spacing w:after="0" w:line="240" w:lineRule="auto"/>
    </w:pPr>
    <w:rPr>
      <w:rFonts w:ascii="Calibri" w:eastAsia="Times New Roman" w:hAnsi="Calibri" w:cs="Calibri"/>
      <w:color w:val="000000"/>
      <w:sz w:val="24"/>
      <w:szCs w:val="24"/>
      <w:lang w:eastAsia="mk-MK"/>
    </w:rPr>
  </w:style>
  <w:style w:type="character" w:customStyle="1" w:styleId="attr-value">
    <w:name w:val="attr-value"/>
    <w:rsid w:val="00F12B01"/>
  </w:style>
  <w:style w:type="character" w:customStyle="1" w:styleId="attr-name">
    <w:name w:val="attr-name"/>
    <w:rsid w:val="00F12B01"/>
  </w:style>
  <w:style w:type="paragraph" w:customStyle="1" w:styleId="Alinea">
    <w:name w:val="Alinea"/>
    <w:basedOn w:val="List"/>
    <w:rsid w:val="00F12B01"/>
    <w:pPr>
      <w:widowControl w:val="0"/>
      <w:spacing w:before="120" w:after="120"/>
      <w:ind w:left="1418" w:hanging="284"/>
      <w:jc w:val="left"/>
    </w:pPr>
    <w:rPr>
      <w:rFonts w:ascii="Times New Roman" w:eastAsia="Arial Unicode MS" w:hAnsi="Times New Roman"/>
      <w:kern w:val="1"/>
      <w:sz w:val="24"/>
      <w:lang w:val="mk-MK"/>
    </w:rPr>
  </w:style>
  <w:style w:type="paragraph" w:styleId="ListBullet">
    <w:name w:val="List Bullet"/>
    <w:basedOn w:val="Normal"/>
    <w:autoRedefine/>
    <w:rsid w:val="00F12B01"/>
    <w:pPr>
      <w:widowControl/>
      <w:autoSpaceDE/>
      <w:autoSpaceDN/>
      <w:adjustRightInd/>
      <w:ind w:left="-270" w:right="-875"/>
    </w:pPr>
    <w:rPr>
      <w:rFonts w:cs="Times New Roman"/>
      <w:color w:val="auto"/>
      <w:sz w:val="22"/>
      <w:szCs w:val="22"/>
      <w:lang w:val="mk-MK" w:eastAsia="en-GB"/>
    </w:rPr>
  </w:style>
  <w:style w:type="paragraph" w:styleId="EndnoteText">
    <w:name w:val="endnote text"/>
    <w:basedOn w:val="Normal"/>
    <w:link w:val="EndnoteTextChar"/>
    <w:rsid w:val="00F12B01"/>
    <w:pPr>
      <w:widowControl/>
      <w:suppressAutoHyphens/>
      <w:autoSpaceDE/>
      <w:autoSpaceDN/>
      <w:adjustRightInd/>
    </w:pPr>
    <w:rPr>
      <w:rFonts w:ascii="Times New Roman" w:hAnsi="Times New Roman" w:cs="Times New Roman"/>
      <w:color w:val="auto"/>
      <w:lang w:val="en-GB" w:eastAsia="ar-SA"/>
    </w:rPr>
  </w:style>
  <w:style w:type="character" w:customStyle="1" w:styleId="EndnoteTextChar">
    <w:name w:val="Endnote Text Char"/>
    <w:basedOn w:val="DefaultParagraphFont"/>
    <w:link w:val="EndnoteText"/>
    <w:rsid w:val="00F12B01"/>
    <w:rPr>
      <w:rFonts w:ascii="Times New Roman" w:eastAsia="Times New Roman" w:hAnsi="Times New Roman" w:cs="Times New Roman"/>
      <w:sz w:val="20"/>
      <w:szCs w:val="20"/>
      <w:lang w:val="en-GB" w:eastAsia="ar-SA"/>
    </w:rPr>
  </w:style>
  <w:style w:type="character" w:styleId="EndnoteReference">
    <w:name w:val="endnote reference"/>
    <w:basedOn w:val="DefaultParagraphFont"/>
    <w:rsid w:val="00F12B01"/>
    <w:rPr>
      <w:vertAlign w:val="superscript"/>
    </w:rPr>
  </w:style>
  <w:style w:type="character" w:styleId="CommentReference">
    <w:name w:val="annotation reference"/>
    <w:basedOn w:val="DefaultParagraphFont"/>
    <w:uiPriority w:val="99"/>
    <w:rsid w:val="00F12B01"/>
    <w:rPr>
      <w:sz w:val="16"/>
      <w:szCs w:val="16"/>
    </w:rPr>
  </w:style>
  <w:style w:type="paragraph" w:styleId="CommentSubject">
    <w:name w:val="annotation subject"/>
    <w:basedOn w:val="CommentText"/>
    <w:next w:val="CommentText"/>
    <w:link w:val="CommentSubjectChar"/>
    <w:rsid w:val="00F12B01"/>
    <w:pPr>
      <w:suppressAutoHyphens/>
    </w:pPr>
    <w:rPr>
      <w:rFonts w:ascii="Times New Roman" w:hAnsi="Times New Roman"/>
      <w:b/>
      <w:bCs/>
      <w:color w:val="auto"/>
      <w:lang w:val="en-GB" w:eastAsia="ar-SA"/>
    </w:rPr>
  </w:style>
  <w:style w:type="character" w:customStyle="1" w:styleId="CommentSubjectChar">
    <w:name w:val="Comment Subject Char"/>
    <w:basedOn w:val="CommentTextChar"/>
    <w:link w:val="CommentSubject"/>
    <w:rsid w:val="00F12B01"/>
    <w:rPr>
      <w:rFonts w:ascii="Times New Roman" w:eastAsia="Times New Roman" w:hAnsi="Times New Roman" w:cs="Times New Roman"/>
      <w:b/>
      <w:bCs/>
      <w:color w:val="000000"/>
      <w:sz w:val="20"/>
      <w:szCs w:val="20"/>
      <w:lang w:val="en-GB" w:eastAsia="ar-SA"/>
    </w:rPr>
  </w:style>
  <w:style w:type="paragraph" w:styleId="Revision">
    <w:name w:val="Revision"/>
    <w:hidden/>
    <w:uiPriority w:val="99"/>
    <w:semiHidden/>
    <w:rsid w:val="00F12B01"/>
    <w:pPr>
      <w:spacing w:after="0" w:line="240" w:lineRule="auto"/>
    </w:pPr>
    <w:rPr>
      <w:rFonts w:ascii="Arial" w:eastAsia="Times New Roman" w:hAnsi="Arial" w:cs="Arial"/>
      <w:color w:val="000000"/>
      <w:sz w:val="20"/>
      <w:szCs w:val="20"/>
      <w:lang w:val="en-US"/>
    </w:rPr>
  </w:style>
  <w:style w:type="paragraph" w:styleId="DocumentMap">
    <w:name w:val="Document Map"/>
    <w:basedOn w:val="Normal"/>
    <w:link w:val="DocumentMapChar"/>
    <w:semiHidden/>
    <w:rsid w:val="00F12B01"/>
    <w:pPr>
      <w:widowControl/>
      <w:shd w:val="clear" w:color="auto" w:fill="000080"/>
      <w:suppressAutoHyphens/>
      <w:autoSpaceDE/>
      <w:autoSpaceDN/>
      <w:adjustRightInd/>
    </w:pPr>
    <w:rPr>
      <w:rFonts w:ascii="Tahoma" w:hAnsi="Tahoma" w:cs="Times New Roman"/>
      <w:color w:val="auto"/>
      <w:lang w:val="en-GB" w:eastAsia="ar-SA"/>
    </w:rPr>
  </w:style>
  <w:style w:type="character" w:customStyle="1" w:styleId="DocumentMapChar">
    <w:name w:val="Document Map Char"/>
    <w:basedOn w:val="DefaultParagraphFont"/>
    <w:link w:val="DocumentMap"/>
    <w:semiHidden/>
    <w:rsid w:val="00F12B01"/>
    <w:rPr>
      <w:rFonts w:ascii="Tahoma" w:eastAsia="Times New Roman" w:hAnsi="Tahoma" w:cs="Times New Roman"/>
      <w:sz w:val="20"/>
      <w:szCs w:val="20"/>
      <w:shd w:val="clear" w:color="auto" w:fill="000080"/>
      <w:lang w:val="en-GB" w:eastAsia="ar-SA"/>
    </w:rPr>
  </w:style>
  <w:style w:type="paragraph" w:customStyle="1" w:styleId="Style3">
    <w:name w:val="Style3"/>
    <w:basedOn w:val="Normal"/>
    <w:uiPriority w:val="99"/>
    <w:rsid w:val="00F12B01"/>
    <w:rPr>
      <w:rFonts w:ascii="Times New Roman" w:hAnsi="Times New Roman" w:cs="Times New Roman"/>
      <w:color w:val="auto"/>
      <w:sz w:val="24"/>
      <w:szCs w:val="24"/>
    </w:rPr>
  </w:style>
  <w:style w:type="character" w:customStyle="1" w:styleId="FontStyle36">
    <w:name w:val="Font Style36"/>
    <w:uiPriority w:val="99"/>
    <w:rsid w:val="00F12B01"/>
    <w:rPr>
      <w:rFonts w:ascii="Times New Roman" w:hAnsi="Times New Roman" w:cs="Times New Roman"/>
      <w:b/>
      <w:bCs/>
      <w:sz w:val="20"/>
      <w:szCs w:val="20"/>
    </w:rPr>
  </w:style>
  <w:style w:type="character" w:customStyle="1" w:styleId="FontStyle35">
    <w:name w:val="Font Style35"/>
    <w:uiPriority w:val="99"/>
    <w:rsid w:val="00F12B01"/>
    <w:rPr>
      <w:rFonts w:ascii="Times New Roman" w:hAnsi="Times New Roman" w:cs="Times New Roman"/>
      <w:sz w:val="20"/>
      <w:szCs w:val="20"/>
    </w:rPr>
  </w:style>
  <w:style w:type="paragraph" w:customStyle="1" w:styleId="Style2">
    <w:name w:val="Style2"/>
    <w:basedOn w:val="Normal"/>
    <w:uiPriority w:val="99"/>
    <w:rsid w:val="00F12B01"/>
    <w:pPr>
      <w:spacing w:line="255" w:lineRule="exact"/>
      <w:jc w:val="both"/>
    </w:pPr>
    <w:rPr>
      <w:rFonts w:ascii="Times New Roman" w:hAnsi="Times New Roman" w:cs="Times New Roman"/>
      <w:color w:val="auto"/>
      <w:sz w:val="24"/>
      <w:szCs w:val="24"/>
    </w:rPr>
  </w:style>
  <w:style w:type="numbering" w:customStyle="1" w:styleId="NoList1">
    <w:name w:val="No List1"/>
    <w:next w:val="NoList"/>
    <w:uiPriority w:val="99"/>
    <w:semiHidden/>
    <w:unhideWhenUsed/>
    <w:rsid w:val="00F12B01"/>
  </w:style>
  <w:style w:type="paragraph" w:customStyle="1" w:styleId="Style4">
    <w:name w:val="Style4"/>
    <w:basedOn w:val="Normal"/>
    <w:uiPriority w:val="99"/>
    <w:rsid w:val="00F12B01"/>
    <w:pPr>
      <w:spacing w:line="258" w:lineRule="exact"/>
    </w:pPr>
    <w:rPr>
      <w:rFonts w:ascii="Times New Roman" w:hAnsi="Times New Roman" w:cs="Times New Roman"/>
      <w:color w:val="auto"/>
      <w:sz w:val="24"/>
      <w:szCs w:val="24"/>
    </w:rPr>
  </w:style>
  <w:style w:type="numbering" w:customStyle="1" w:styleId="NoList11">
    <w:name w:val="No List11"/>
    <w:next w:val="NoList"/>
    <w:uiPriority w:val="99"/>
    <w:semiHidden/>
    <w:unhideWhenUsed/>
    <w:rsid w:val="00F12B01"/>
  </w:style>
  <w:style w:type="numbering" w:customStyle="1" w:styleId="NoList111">
    <w:name w:val="No List111"/>
    <w:next w:val="NoList"/>
    <w:semiHidden/>
    <w:unhideWhenUsed/>
    <w:rsid w:val="00F12B01"/>
  </w:style>
  <w:style w:type="character" w:customStyle="1" w:styleId="Heading1Char1">
    <w:name w:val="Heading 1 Char1"/>
    <w:rsid w:val="00F12B01"/>
    <w:rPr>
      <w:rFonts w:ascii="Arial" w:eastAsia="Times New Roman" w:hAnsi="Arial" w:cs="Times New Roman"/>
      <w:b/>
      <w:bCs/>
      <w:kern w:val="32"/>
      <w:sz w:val="32"/>
      <w:szCs w:val="32"/>
      <w:lang w:eastAsia="en-GB"/>
    </w:rPr>
  </w:style>
  <w:style w:type="character" w:customStyle="1" w:styleId="Heading2Char1">
    <w:name w:val="Heading 2 Char1"/>
    <w:rsid w:val="00F12B01"/>
    <w:rPr>
      <w:rFonts w:ascii="Macedonian Tms" w:eastAsia="Times New Roman" w:hAnsi="Macedonian Tms" w:cs="Times New Roman"/>
      <w:b/>
      <w:bCs/>
      <w:i/>
      <w:iCs/>
      <w:sz w:val="24"/>
      <w:szCs w:val="24"/>
      <w:lang w:val="en-GB"/>
    </w:rPr>
  </w:style>
  <w:style w:type="character" w:customStyle="1" w:styleId="Heading3Char1">
    <w:name w:val="Heading 3 Char1"/>
    <w:rsid w:val="00F12B01"/>
    <w:rPr>
      <w:rFonts w:cs="Arial"/>
      <w:b/>
      <w:bCs/>
      <w:sz w:val="26"/>
      <w:szCs w:val="26"/>
      <w:lang w:val="en-GB" w:eastAsia="ar-SA"/>
    </w:rPr>
  </w:style>
  <w:style w:type="character" w:customStyle="1" w:styleId="Heading4Char1">
    <w:name w:val="Heading 4 Char1"/>
    <w:rsid w:val="00F12B01"/>
    <w:rPr>
      <w:rFonts w:ascii="Macedonian Tms" w:eastAsia="Times New Roman" w:hAnsi="Macedonian Tms" w:cs="Times New Roman"/>
      <w:b/>
      <w:bCs/>
      <w:sz w:val="20"/>
      <w:szCs w:val="20"/>
      <w:lang w:val="en-GB"/>
    </w:rPr>
  </w:style>
  <w:style w:type="character" w:customStyle="1" w:styleId="Heading5Char1">
    <w:name w:val="Heading 5 Char1"/>
    <w:rsid w:val="00F12B01"/>
    <w:rPr>
      <w:rFonts w:ascii="Macedonian Tms" w:eastAsia="Times New Roman" w:hAnsi="Macedonian Tms" w:cs="Times New Roman"/>
      <w:b/>
      <w:bCs/>
      <w:sz w:val="20"/>
      <w:szCs w:val="24"/>
      <w:lang w:val="en-GB"/>
    </w:rPr>
  </w:style>
  <w:style w:type="character" w:customStyle="1" w:styleId="Heading6Char1">
    <w:name w:val="Heading 6 Char1"/>
    <w:rsid w:val="00F12B01"/>
    <w:rPr>
      <w:rFonts w:ascii="Macedonian Tms" w:hAnsi="Macedonian Tms"/>
      <w:b/>
      <w:bCs/>
      <w:lang w:val="en-GB"/>
    </w:rPr>
  </w:style>
  <w:style w:type="character" w:customStyle="1" w:styleId="Heading7Char1">
    <w:name w:val="Heading 7 Char1"/>
    <w:rsid w:val="00F12B01"/>
    <w:rPr>
      <w:rFonts w:ascii="Macedonian Tms" w:hAnsi="Macedonian Tms"/>
      <w:b/>
      <w:bCs/>
      <w:sz w:val="24"/>
      <w:szCs w:val="24"/>
      <w:lang w:val="en-GB"/>
    </w:rPr>
  </w:style>
  <w:style w:type="character" w:customStyle="1" w:styleId="Heading8Char1">
    <w:name w:val="Heading 8 Char1"/>
    <w:rsid w:val="00F12B01"/>
    <w:rPr>
      <w:rFonts w:ascii="Macedonian Tms" w:hAnsi="Macedonian Tms"/>
      <w:b/>
      <w:bCs/>
      <w:lang w:val="en-GB"/>
    </w:rPr>
  </w:style>
  <w:style w:type="character" w:customStyle="1" w:styleId="Heading9Char1">
    <w:name w:val="Heading 9 Char1"/>
    <w:rsid w:val="00F12B01"/>
    <w:rPr>
      <w:rFonts w:ascii="Macedonian Tms" w:hAnsi="Macedonian Tms"/>
      <w:i/>
      <w:iCs/>
      <w:sz w:val="24"/>
      <w:szCs w:val="24"/>
      <w:lang w:val="en-GB"/>
    </w:rPr>
  </w:style>
  <w:style w:type="paragraph" w:customStyle="1" w:styleId="Style1">
    <w:name w:val="Style1"/>
    <w:basedOn w:val="Normal"/>
    <w:uiPriority w:val="99"/>
    <w:rsid w:val="00F12B01"/>
    <w:rPr>
      <w:rFonts w:ascii="Times New Roman" w:hAnsi="Times New Roman" w:cs="Times New Roman"/>
      <w:color w:val="auto"/>
      <w:sz w:val="24"/>
      <w:szCs w:val="24"/>
    </w:rPr>
  </w:style>
  <w:style w:type="paragraph" w:customStyle="1" w:styleId="Style5">
    <w:name w:val="Style5"/>
    <w:basedOn w:val="Normal"/>
    <w:uiPriority w:val="99"/>
    <w:rsid w:val="00F12B01"/>
    <w:pPr>
      <w:spacing w:line="264" w:lineRule="exact"/>
      <w:ind w:hanging="278"/>
    </w:pPr>
    <w:rPr>
      <w:rFonts w:ascii="Times New Roman" w:hAnsi="Times New Roman" w:cs="Times New Roman"/>
      <w:color w:val="auto"/>
      <w:sz w:val="24"/>
      <w:szCs w:val="24"/>
    </w:rPr>
  </w:style>
  <w:style w:type="paragraph" w:customStyle="1" w:styleId="Style6">
    <w:name w:val="Style6"/>
    <w:basedOn w:val="Normal"/>
    <w:uiPriority w:val="99"/>
    <w:rsid w:val="00F12B01"/>
    <w:pPr>
      <w:spacing w:line="259" w:lineRule="exact"/>
      <w:ind w:firstLine="360"/>
      <w:jc w:val="both"/>
    </w:pPr>
    <w:rPr>
      <w:rFonts w:ascii="Times New Roman" w:hAnsi="Times New Roman" w:cs="Times New Roman"/>
      <w:color w:val="auto"/>
      <w:sz w:val="24"/>
      <w:szCs w:val="24"/>
    </w:rPr>
  </w:style>
  <w:style w:type="paragraph" w:customStyle="1" w:styleId="Style7">
    <w:name w:val="Style7"/>
    <w:basedOn w:val="Normal"/>
    <w:uiPriority w:val="99"/>
    <w:rsid w:val="00F12B01"/>
    <w:pPr>
      <w:spacing w:line="254" w:lineRule="exact"/>
      <w:ind w:firstLine="658"/>
      <w:jc w:val="both"/>
    </w:pPr>
    <w:rPr>
      <w:rFonts w:ascii="Times New Roman" w:hAnsi="Times New Roman" w:cs="Times New Roman"/>
      <w:color w:val="auto"/>
      <w:sz w:val="24"/>
      <w:szCs w:val="24"/>
    </w:rPr>
  </w:style>
  <w:style w:type="paragraph" w:customStyle="1" w:styleId="Style9">
    <w:name w:val="Style9"/>
    <w:basedOn w:val="Normal"/>
    <w:uiPriority w:val="99"/>
    <w:rsid w:val="00F12B01"/>
    <w:rPr>
      <w:rFonts w:ascii="Times New Roman" w:hAnsi="Times New Roman" w:cs="Times New Roman"/>
      <w:color w:val="auto"/>
      <w:sz w:val="24"/>
      <w:szCs w:val="24"/>
    </w:rPr>
  </w:style>
  <w:style w:type="paragraph" w:customStyle="1" w:styleId="Style10">
    <w:name w:val="Style10"/>
    <w:basedOn w:val="Normal"/>
    <w:uiPriority w:val="99"/>
    <w:rsid w:val="00F12B01"/>
    <w:rPr>
      <w:rFonts w:ascii="Times New Roman" w:hAnsi="Times New Roman" w:cs="Times New Roman"/>
      <w:color w:val="auto"/>
      <w:sz w:val="24"/>
      <w:szCs w:val="24"/>
    </w:rPr>
  </w:style>
  <w:style w:type="paragraph" w:customStyle="1" w:styleId="Style11">
    <w:name w:val="Style11"/>
    <w:basedOn w:val="Normal"/>
    <w:uiPriority w:val="99"/>
    <w:rsid w:val="00F12B01"/>
    <w:rPr>
      <w:rFonts w:ascii="Times New Roman" w:hAnsi="Times New Roman" w:cs="Times New Roman"/>
      <w:color w:val="auto"/>
      <w:sz w:val="24"/>
      <w:szCs w:val="24"/>
    </w:rPr>
  </w:style>
  <w:style w:type="paragraph" w:customStyle="1" w:styleId="Style12">
    <w:name w:val="Style12"/>
    <w:basedOn w:val="Normal"/>
    <w:uiPriority w:val="99"/>
    <w:rsid w:val="00F12B01"/>
    <w:rPr>
      <w:rFonts w:ascii="Times New Roman" w:hAnsi="Times New Roman" w:cs="Times New Roman"/>
      <w:color w:val="auto"/>
      <w:sz w:val="24"/>
      <w:szCs w:val="24"/>
    </w:rPr>
  </w:style>
  <w:style w:type="paragraph" w:customStyle="1" w:styleId="Style14">
    <w:name w:val="Style14"/>
    <w:basedOn w:val="Normal"/>
    <w:uiPriority w:val="99"/>
    <w:rsid w:val="00F12B01"/>
    <w:pPr>
      <w:spacing w:line="254" w:lineRule="exact"/>
      <w:ind w:hanging="144"/>
      <w:jc w:val="both"/>
    </w:pPr>
    <w:rPr>
      <w:rFonts w:ascii="Times New Roman" w:hAnsi="Times New Roman" w:cs="Times New Roman"/>
      <w:color w:val="auto"/>
      <w:sz w:val="24"/>
      <w:szCs w:val="24"/>
    </w:rPr>
  </w:style>
  <w:style w:type="paragraph" w:customStyle="1" w:styleId="Style15">
    <w:name w:val="Style15"/>
    <w:basedOn w:val="Normal"/>
    <w:uiPriority w:val="99"/>
    <w:rsid w:val="00F12B01"/>
    <w:rPr>
      <w:rFonts w:ascii="Times New Roman" w:hAnsi="Times New Roman" w:cs="Times New Roman"/>
      <w:color w:val="auto"/>
      <w:sz w:val="24"/>
      <w:szCs w:val="24"/>
    </w:rPr>
  </w:style>
  <w:style w:type="paragraph" w:customStyle="1" w:styleId="Style16">
    <w:name w:val="Style16"/>
    <w:basedOn w:val="Normal"/>
    <w:uiPriority w:val="99"/>
    <w:rsid w:val="00F12B01"/>
    <w:rPr>
      <w:rFonts w:ascii="Times New Roman" w:hAnsi="Times New Roman" w:cs="Times New Roman"/>
      <w:color w:val="auto"/>
      <w:sz w:val="24"/>
      <w:szCs w:val="24"/>
    </w:rPr>
  </w:style>
  <w:style w:type="paragraph" w:customStyle="1" w:styleId="Style17">
    <w:name w:val="Style17"/>
    <w:basedOn w:val="Normal"/>
    <w:uiPriority w:val="99"/>
    <w:rsid w:val="00F12B01"/>
    <w:rPr>
      <w:rFonts w:ascii="Times New Roman" w:hAnsi="Times New Roman" w:cs="Times New Roman"/>
      <w:color w:val="auto"/>
      <w:sz w:val="24"/>
      <w:szCs w:val="24"/>
    </w:rPr>
  </w:style>
  <w:style w:type="paragraph" w:customStyle="1" w:styleId="Style18">
    <w:name w:val="Style18"/>
    <w:basedOn w:val="Normal"/>
    <w:uiPriority w:val="99"/>
    <w:rsid w:val="00F12B01"/>
    <w:rPr>
      <w:rFonts w:ascii="Times New Roman" w:hAnsi="Times New Roman" w:cs="Times New Roman"/>
      <w:color w:val="auto"/>
      <w:sz w:val="24"/>
      <w:szCs w:val="24"/>
    </w:rPr>
  </w:style>
  <w:style w:type="paragraph" w:customStyle="1" w:styleId="Style19">
    <w:name w:val="Style19"/>
    <w:basedOn w:val="Normal"/>
    <w:uiPriority w:val="99"/>
    <w:rsid w:val="00F12B01"/>
    <w:rPr>
      <w:rFonts w:ascii="Times New Roman" w:hAnsi="Times New Roman" w:cs="Times New Roman"/>
      <w:color w:val="auto"/>
      <w:sz w:val="24"/>
      <w:szCs w:val="24"/>
    </w:rPr>
  </w:style>
  <w:style w:type="paragraph" w:customStyle="1" w:styleId="Style20">
    <w:name w:val="Style20"/>
    <w:basedOn w:val="Normal"/>
    <w:uiPriority w:val="99"/>
    <w:rsid w:val="00F12B01"/>
    <w:pPr>
      <w:spacing w:line="254" w:lineRule="exact"/>
      <w:ind w:hanging="274"/>
    </w:pPr>
    <w:rPr>
      <w:rFonts w:ascii="Times New Roman" w:hAnsi="Times New Roman" w:cs="Times New Roman"/>
      <w:color w:val="auto"/>
      <w:sz w:val="24"/>
      <w:szCs w:val="24"/>
    </w:rPr>
  </w:style>
  <w:style w:type="paragraph" w:customStyle="1" w:styleId="Style21">
    <w:name w:val="Style21"/>
    <w:basedOn w:val="Normal"/>
    <w:uiPriority w:val="99"/>
    <w:rsid w:val="00F12B01"/>
    <w:rPr>
      <w:rFonts w:ascii="Times New Roman" w:hAnsi="Times New Roman" w:cs="Times New Roman"/>
      <w:color w:val="auto"/>
      <w:sz w:val="24"/>
      <w:szCs w:val="24"/>
    </w:rPr>
  </w:style>
  <w:style w:type="paragraph" w:customStyle="1" w:styleId="Style22">
    <w:name w:val="Style22"/>
    <w:basedOn w:val="Normal"/>
    <w:uiPriority w:val="99"/>
    <w:rsid w:val="00F12B01"/>
    <w:rPr>
      <w:rFonts w:ascii="Times New Roman" w:hAnsi="Times New Roman" w:cs="Times New Roman"/>
      <w:color w:val="auto"/>
      <w:sz w:val="24"/>
      <w:szCs w:val="24"/>
    </w:rPr>
  </w:style>
  <w:style w:type="paragraph" w:customStyle="1" w:styleId="Style23">
    <w:name w:val="Style23"/>
    <w:basedOn w:val="Normal"/>
    <w:uiPriority w:val="99"/>
    <w:rsid w:val="00F12B01"/>
    <w:rPr>
      <w:rFonts w:ascii="Times New Roman" w:hAnsi="Times New Roman" w:cs="Times New Roman"/>
      <w:color w:val="auto"/>
      <w:sz w:val="24"/>
      <w:szCs w:val="24"/>
    </w:rPr>
  </w:style>
  <w:style w:type="paragraph" w:customStyle="1" w:styleId="Style24">
    <w:name w:val="Style24"/>
    <w:basedOn w:val="Normal"/>
    <w:uiPriority w:val="99"/>
    <w:rsid w:val="00F12B01"/>
    <w:pPr>
      <w:spacing w:line="250" w:lineRule="exact"/>
      <w:jc w:val="center"/>
    </w:pPr>
    <w:rPr>
      <w:rFonts w:ascii="Times New Roman" w:hAnsi="Times New Roman" w:cs="Times New Roman"/>
      <w:color w:val="auto"/>
      <w:sz w:val="24"/>
      <w:szCs w:val="24"/>
    </w:rPr>
  </w:style>
  <w:style w:type="paragraph" w:customStyle="1" w:styleId="Style25">
    <w:name w:val="Style25"/>
    <w:basedOn w:val="Normal"/>
    <w:uiPriority w:val="99"/>
    <w:rsid w:val="00F12B01"/>
    <w:rPr>
      <w:rFonts w:ascii="Times New Roman" w:hAnsi="Times New Roman" w:cs="Times New Roman"/>
      <w:color w:val="auto"/>
      <w:sz w:val="24"/>
      <w:szCs w:val="24"/>
    </w:rPr>
  </w:style>
  <w:style w:type="paragraph" w:customStyle="1" w:styleId="Style26">
    <w:name w:val="Style26"/>
    <w:basedOn w:val="Normal"/>
    <w:uiPriority w:val="99"/>
    <w:rsid w:val="00F12B01"/>
    <w:pPr>
      <w:spacing w:line="259" w:lineRule="exact"/>
      <w:ind w:hanging="350"/>
    </w:pPr>
    <w:rPr>
      <w:rFonts w:ascii="Times New Roman" w:hAnsi="Times New Roman" w:cs="Times New Roman"/>
      <w:color w:val="auto"/>
      <w:sz w:val="24"/>
      <w:szCs w:val="24"/>
    </w:rPr>
  </w:style>
  <w:style w:type="paragraph" w:customStyle="1" w:styleId="Style27">
    <w:name w:val="Style27"/>
    <w:basedOn w:val="Normal"/>
    <w:uiPriority w:val="99"/>
    <w:rsid w:val="00F12B01"/>
    <w:rPr>
      <w:rFonts w:ascii="Times New Roman" w:hAnsi="Times New Roman" w:cs="Times New Roman"/>
      <w:color w:val="auto"/>
      <w:sz w:val="24"/>
      <w:szCs w:val="24"/>
    </w:rPr>
  </w:style>
  <w:style w:type="paragraph" w:customStyle="1" w:styleId="Style28">
    <w:name w:val="Style28"/>
    <w:basedOn w:val="Normal"/>
    <w:uiPriority w:val="99"/>
    <w:rsid w:val="00F12B01"/>
    <w:pPr>
      <w:spacing w:line="259" w:lineRule="exact"/>
      <w:ind w:hanging="360"/>
    </w:pPr>
    <w:rPr>
      <w:rFonts w:ascii="Times New Roman" w:hAnsi="Times New Roman" w:cs="Times New Roman"/>
      <w:color w:val="auto"/>
      <w:sz w:val="24"/>
      <w:szCs w:val="24"/>
    </w:rPr>
  </w:style>
  <w:style w:type="paragraph" w:customStyle="1" w:styleId="Style30">
    <w:name w:val="Style30"/>
    <w:basedOn w:val="Normal"/>
    <w:uiPriority w:val="99"/>
    <w:rsid w:val="00F12B01"/>
    <w:rPr>
      <w:rFonts w:ascii="Times New Roman" w:hAnsi="Times New Roman" w:cs="Times New Roman"/>
      <w:color w:val="auto"/>
      <w:sz w:val="24"/>
      <w:szCs w:val="24"/>
    </w:rPr>
  </w:style>
  <w:style w:type="paragraph" w:customStyle="1" w:styleId="Style32">
    <w:name w:val="Style32"/>
    <w:basedOn w:val="Normal"/>
    <w:uiPriority w:val="99"/>
    <w:rsid w:val="00F12B01"/>
    <w:rPr>
      <w:rFonts w:ascii="Times New Roman" w:hAnsi="Times New Roman" w:cs="Times New Roman"/>
      <w:color w:val="auto"/>
      <w:sz w:val="24"/>
      <w:szCs w:val="24"/>
    </w:rPr>
  </w:style>
  <w:style w:type="paragraph" w:customStyle="1" w:styleId="Style33">
    <w:name w:val="Style33"/>
    <w:basedOn w:val="Normal"/>
    <w:uiPriority w:val="99"/>
    <w:rsid w:val="00F12B01"/>
    <w:pPr>
      <w:spacing w:line="264" w:lineRule="exact"/>
      <w:ind w:hanging="360"/>
    </w:pPr>
    <w:rPr>
      <w:rFonts w:ascii="Times New Roman" w:hAnsi="Times New Roman" w:cs="Times New Roman"/>
      <w:color w:val="auto"/>
      <w:sz w:val="24"/>
      <w:szCs w:val="24"/>
    </w:rPr>
  </w:style>
  <w:style w:type="character" w:customStyle="1" w:styleId="FontStyle37">
    <w:name w:val="Font Style37"/>
    <w:uiPriority w:val="99"/>
    <w:rsid w:val="00F12B01"/>
    <w:rPr>
      <w:rFonts w:ascii="Constantia" w:hAnsi="Constantia" w:cs="Constantia"/>
      <w:spacing w:val="10"/>
      <w:sz w:val="20"/>
      <w:szCs w:val="20"/>
    </w:rPr>
  </w:style>
  <w:style w:type="character" w:customStyle="1" w:styleId="FontStyle38">
    <w:name w:val="Font Style38"/>
    <w:uiPriority w:val="99"/>
    <w:rsid w:val="00F12B01"/>
    <w:rPr>
      <w:rFonts w:ascii="Arial Narrow" w:hAnsi="Arial Narrow" w:cs="Arial Narrow"/>
      <w:i/>
      <w:iCs/>
      <w:sz w:val="20"/>
      <w:szCs w:val="20"/>
    </w:rPr>
  </w:style>
  <w:style w:type="character" w:customStyle="1" w:styleId="FontStyle39">
    <w:name w:val="Font Style39"/>
    <w:uiPriority w:val="99"/>
    <w:rsid w:val="00F12B01"/>
    <w:rPr>
      <w:rFonts w:ascii="Book Antiqua" w:hAnsi="Book Antiqua" w:cs="Book Antiqua"/>
      <w:b/>
      <w:bCs/>
      <w:smallCaps/>
      <w:sz w:val="16"/>
      <w:szCs w:val="16"/>
    </w:rPr>
  </w:style>
  <w:style w:type="character" w:customStyle="1" w:styleId="FontStyle40">
    <w:name w:val="Font Style40"/>
    <w:uiPriority w:val="99"/>
    <w:rsid w:val="00F12B01"/>
    <w:rPr>
      <w:rFonts w:ascii="Times New Roman" w:hAnsi="Times New Roman" w:cs="Times New Roman"/>
      <w:b/>
      <w:bCs/>
      <w:sz w:val="16"/>
      <w:szCs w:val="16"/>
    </w:rPr>
  </w:style>
  <w:style w:type="character" w:customStyle="1" w:styleId="FontStyle41">
    <w:name w:val="Font Style41"/>
    <w:uiPriority w:val="99"/>
    <w:rsid w:val="00F12B01"/>
    <w:rPr>
      <w:rFonts w:ascii="Garamond" w:hAnsi="Garamond" w:cs="Garamond"/>
      <w:i/>
      <w:iCs/>
      <w:spacing w:val="20"/>
      <w:sz w:val="18"/>
      <w:szCs w:val="18"/>
    </w:rPr>
  </w:style>
  <w:style w:type="character" w:customStyle="1" w:styleId="FontStyle42">
    <w:name w:val="Font Style42"/>
    <w:uiPriority w:val="99"/>
    <w:rsid w:val="00F12B01"/>
    <w:rPr>
      <w:rFonts w:ascii="Book Antiqua" w:hAnsi="Book Antiqua" w:cs="Book Antiqua"/>
      <w:b/>
      <w:bCs/>
      <w:i/>
      <w:iCs/>
      <w:spacing w:val="-10"/>
      <w:sz w:val="20"/>
      <w:szCs w:val="20"/>
    </w:rPr>
  </w:style>
  <w:style w:type="character" w:customStyle="1" w:styleId="FontStyle43">
    <w:name w:val="Font Style43"/>
    <w:uiPriority w:val="99"/>
    <w:rsid w:val="00F12B01"/>
    <w:rPr>
      <w:rFonts w:ascii="Times New Roman" w:hAnsi="Times New Roman" w:cs="Times New Roman"/>
      <w:b/>
      <w:bCs/>
      <w:sz w:val="22"/>
      <w:szCs w:val="22"/>
    </w:rPr>
  </w:style>
  <w:style w:type="character" w:customStyle="1" w:styleId="FontStyle44">
    <w:name w:val="Font Style44"/>
    <w:uiPriority w:val="99"/>
    <w:rsid w:val="00F12B01"/>
    <w:rPr>
      <w:rFonts w:ascii="Times New Roman" w:hAnsi="Times New Roman" w:cs="Times New Roman"/>
      <w:b/>
      <w:bCs/>
      <w:sz w:val="22"/>
      <w:szCs w:val="22"/>
    </w:rPr>
  </w:style>
  <w:style w:type="character" w:customStyle="1" w:styleId="FontStyle45">
    <w:name w:val="Font Style45"/>
    <w:uiPriority w:val="99"/>
    <w:rsid w:val="00F12B01"/>
    <w:rPr>
      <w:rFonts w:ascii="Times New Roman" w:hAnsi="Times New Roman" w:cs="Times New Roman"/>
      <w:b/>
      <w:bCs/>
      <w:sz w:val="20"/>
      <w:szCs w:val="20"/>
    </w:rPr>
  </w:style>
  <w:style w:type="character" w:customStyle="1" w:styleId="FontStyle46">
    <w:name w:val="Font Style46"/>
    <w:uiPriority w:val="99"/>
    <w:rsid w:val="00F12B01"/>
    <w:rPr>
      <w:rFonts w:ascii="Constantia" w:hAnsi="Constantia" w:cs="Constantia"/>
      <w:b/>
      <w:bCs/>
      <w:w w:val="60"/>
      <w:sz w:val="20"/>
      <w:szCs w:val="20"/>
    </w:rPr>
  </w:style>
  <w:style w:type="character" w:customStyle="1" w:styleId="FontStyle47">
    <w:name w:val="Font Style47"/>
    <w:uiPriority w:val="99"/>
    <w:rsid w:val="00F12B01"/>
    <w:rPr>
      <w:rFonts w:ascii="Georgia" w:hAnsi="Georgia" w:cs="Georgia"/>
      <w:b/>
      <w:bCs/>
      <w:i/>
      <w:iCs/>
      <w:spacing w:val="-30"/>
      <w:sz w:val="44"/>
      <w:szCs w:val="44"/>
    </w:rPr>
  </w:style>
  <w:style w:type="character" w:customStyle="1" w:styleId="FontStyle48">
    <w:name w:val="Font Style48"/>
    <w:uiPriority w:val="99"/>
    <w:rsid w:val="00F12B01"/>
    <w:rPr>
      <w:rFonts w:ascii="Microsoft Sans Serif" w:hAnsi="Microsoft Sans Serif" w:cs="Microsoft Sans Serif"/>
      <w:b/>
      <w:bCs/>
      <w:sz w:val="20"/>
      <w:szCs w:val="20"/>
    </w:rPr>
  </w:style>
  <w:style w:type="character" w:customStyle="1" w:styleId="FontStyle49">
    <w:name w:val="Font Style49"/>
    <w:uiPriority w:val="99"/>
    <w:rsid w:val="00F12B01"/>
    <w:rPr>
      <w:rFonts w:ascii="Microsoft Sans Serif" w:hAnsi="Microsoft Sans Serif" w:cs="Microsoft Sans Serif"/>
      <w:b/>
      <w:bCs/>
      <w:sz w:val="18"/>
      <w:szCs w:val="18"/>
    </w:rPr>
  </w:style>
  <w:style w:type="character" w:customStyle="1" w:styleId="FontStyle50">
    <w:name w:val="Font Style50"/>
    <w:uiPriority w:val="99"/>
    <w:rsid w:val="00F12B01"/>
    <w:rPr>
      <w:rFonts w:ascii="Microsoft Sans Serif" w:hAnsi="Microsoft Sans Serif" w:cs="Microsoft Sans Serif"/>
      <w:b/>
      <w:bCs/>
      <w:sz w:val="20"/>
      <w:szCs w:val="20"/>
    </w:rPr>
  </w:style>
  <w:style w:type="character" w:customStyle="1" w:styleId="FontStyle51">
    <w:name w:val="Font Style51"/>
    <w:uiPriority w:val="99"/>
    <w:rsid w:val="00F12B01"/>
    <w:rPr>
      <w:rFonts w:ascii="Microsoft Sans Serif" w:hAnsi="Microsoft Sans Serif" w:cs="Microsoft Sans Serif"/>
      <w:b/>
      <w:bCs/>
      <w:sz w:val="20"/>
      <w:szCs w:val="20"/>
    </w:rPr>
  </w:style>
  <w:style w:type="character" w:customStyle="1" w:styleId="FontStyle52">
    <w:name w:val="Font Style52"/>
    <w:uiPriority w:val="99"/>
    <w:rsid w:val="00F12B01"/>
    <w:rPr>
      <w:rFonts w:ascii="Consolas" w:hAnsi="Consolas" w:cs="Consolas"/>
      <w:i/>
      <w:iCs/>
      <w:sz w:val="70"/>
      <w:szCs w:val="70"/>
    </w:rPr>
  </w:style>
  <w:style w:type="character" w:customStyle="1" w:styleId="FontStyle53">
    <w:name w:val="Font Style53"/>
    <w:uiPriority w:val="99"/>
    <w:rsid w:val="00F12B01"/>
    <w:rPr>
      <w:rFonts w:ascii="Microsoft Sans Serif" w:hAnsi="Microsoft Sans Serif" w:cs="Microsoft Sans Serif"/>
      <w:sz w:val="24"/>
      <w:szCs w:val="24"/>
    </w:rPr>
  </w:style>
  <w:style w:type="character" w:customStyle="1" w:styleId="FontStyle54">
    <w:name w:val="Font Style54"/>
    <w:uiPriority w:val="99"/>
    <w:rsid w:val="00F12B01"/>
    <w:rPr>
      <w:rFonts w:ascii="Franklin Gothic Demi" w:hAnsi="Franklin Gothic Demi" w:cs="Franklin Gothic Demi"/>
      <w:sz w:val="10"/>
      <w:szCs w:val="10"/>
    </w:rPr>
  </w:style>
  <w:style w:type="character" w:customStyle="1" w:styleId="FontStyle55">
    <w:name w:val="Font Style55"/>
    <w:uiPriority w:val="99"/>
    <w:rsid w:val="00F12B01"/>
    <w:rPr>
      <w:rFonts w:ascii="Times New Roman" w:hAnsi="Times New Roman" w:cs="Times New Roman"/>
      <w:i/>
      <w:iCs/>
      <w:sz w:val="20"/>
      <w:szCs w:val="20"/>
    </w:rPr>
  </w:style>
  <w:style w:type="character" w:customStyle="1" w:styleId="FontStyle56">
    <w:name w:val="Font Style56"/>
    <w:uiPriority w:val="99"/>
    <w:rsid w:val="00F12B01"/>
    <w:rPr>
      <w:rFonts w:ascii="Microsoft Sans Serif" w:hAnsi="Microsoft Sans Serif" w:cs="Microsoft Sans Serif"/>
      <w:i/>
      <w:iCs/>
      <w:sz w:val="40"/>
      <w:szCs w:val="40"/>
    </w:rPr>
  </w:style>
  <w:style w:type="character" w:customStyle="1" w:styleId="FontStyle57">
    <w:name w:val="Font Style57"/>
    <w:uiPriority w:val="99"/>
    <w:rsid w:val="00F12B01"/>
    <w:rPr>
      <w:rFonts w:ascii="Times New Roman" w:hAnsi="Times New Roman" w:cs="Times New Roman"/>
      <w:i/>
      <w:iCs/>
      <w:smallCaps/>
      <w:sz w:val="20"/>
      <w:szCs w:val="20"/>
    </w:rPr>
  </w:style>
  <w:style w:type="character" w:customStyle="1" w:styleId="FontStyle58">
    <w:name w:val="Font Style58"/>
    <w:uiPriority w:val="99"/>
    <w:rsid w:val="00F12B01"/>
    <w:rPr>
      <w:rFonts w:ascii="Times New Roman" w:hAnsi="Times New Roman" w:cs="Times New Roman"/>
      <w:sz w:val="28"/>
      <w:szCs w:val="28"/>
    </w:rPr>
  </w:style>
  <w:style w:type="character" w:customStyle="1" w:styleId="FooterChar1">
    <w:name w:val="Footer Char1"/>
    <w:uiPriority w:val="99"/>
    <w:rsid w:val="00F12B01"/>
    <w:rPr>
      <w:rFonts w:ascii="Times New Roman" w:eastAsia="Times New Roman" w:hAnsi="Times New Roman" w:cs="Times New Roman"/>
      <w:sz w:val="24"/>
      <w:szCs w:val="24"/>
    </w:rPr>
  </w:style>
  <w:style w:type="paragraph" w:customStyle="1" w:styleId="Style34">
    <w:name w:val="Style34"/>
    <w:basedOn w:val="Normal"/>
    <w:uiPriority w:val="99"/>
    <w:rsid w:val="00F12B01"/>
    <w:pPr>
      <w:spacing w:line="257" w:lineRule="exact"/>
      <w:ind w:hanging="355"/>
    </w:pPr>
    <w:rPr>
      <w:rFonts w:ascii="Times New Roman" w:hAnsi="Times New Roman" w:cs="Times New Roman"/>
      <w:color w:val="auto"/>
      <w:sz w:val="24"/>
      <w:szCs w:val="24"/>
    </w:rPr>
  </w:style>
  <w:style w:type="table" w:customStyle="1" w:styleId="TableGrid1">
    <w:name w:val="Table Grid1"/>
    <w:basedOn w:val="TableNormal"/>
    <w:next w:val="TableGrid"/>
    <w:uiPriority w:val="59"/>
    <w:rsid w:val="00F12B01"/>
    <w:pPr>
      <w:spacing w:after="0" w:line="240" w:lineRule="auto"/>
    </w:pPr>
    <w:rPr>
      <w:rFonts w:ascii="Times New Roman" w:eastAsia="Times New Roman" w:hAnsi="Calibri" w:cs="Times New Roman"/>
      <w:sz w:val="20"/>
      <w:szCs w:val="20"/>
      <w:lang w:val="en-US" w:eastAsia="mk-M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uiPriority w:val="99"/>
    <w:rsid w:val="00F12B01"/>
    <w:rPr>
      <w:rFonts w:ascii="Times New Roman" w:hAnsi="Times New Roman" w:cs="Times New Roman"/>
      <w:b/>
      <w:bCs/>
      <w:sz w:val="20"/>
      <w:szCs w:val="20"/>
    </w:rPr>
  </w:style>
  <w:style w:type="character" w:customStyle="1" w:styleId="FontStyle12">
    <w:name w:val="Font Style12"/>
    <w:uiPriority w:val="99"/>
    <w:rsid w:val="00F12B01"/>
    <w:rPr>
      <w:rFonts w:ascii="Times New Roman" w:hAnsi="Times New Roman" w:cs="Times New Roman"/>
      <w:spacing w:val="10"/>
      <w:sz w:val="14"/>
      <w:szCs w:val="14"/>
    </w:rPr>
  </w:style>
  <w:style w:type="character" w:customStyle="1" w:styleId="FontStyle13">
    <w:name w:val="Font Style13"/>
    <w:uiPriority w:val="99"/>
    <w:rsid w:val="00F12B01"/>
    <w:rPr>
      <w:rFonts w:ascii="Times New Roman" w:hAnsi="Times New Roman" w:cs="Times New Roman"/>
      <w:spacing w:val="20"/>
      <w:sz w:val="14"/>
      <w:szCs w:val="14"/>
    </w:rPr>
  </w:style>
  <w:style w:type="character" w:customStyle="1" w:styleId="FontStyle14">
    <w:name w:val="Font Style14"/>
    <w:uiPriority w:val="99"/>
    <w:rsid w:val="00F12B01"/>
    <w:rPr>
      <w:rFonts w:ascii="Times New Roman" w:hAnsi="Times New Roman" w:cs="Times New Roman"/>
      <w:spacing w:val="10"/>
      <w:sz w:val="20"/>
      <w:szCs w:val="20"/>
    </w:rPr>
  </w:style>
  <w:style w:type="character" w:customStyle="1" w:styleId="FontStyle15">
    <w:name w:val="Font Style15"/>
    <w:uiPriority w:val="99"/>
    <w:rsid w:val="00F12B01"/>
    <w:rPr>
      <w:rFonts w:ascii="Times New Roman" w:hAnsi="Times New Roman" w:cs="Times New Roman"/>
      <w:i/>
      <w:iCs/>
      <w:spacing w:val="10"/>
      <w:sz w:val="20"/>
      <w:szCs w:val="20"/>
    </w:rPr>
  </w:style>
  <w:style w:type="character" w:customStyle="1" w:styleId="FontStyle16">
    <w:name w:val="Font Style16"/>
    <w:uiPriority w:val="99"/>
    <w:rsid w:val="00F12B01"/>
    <w:rPr>
      <w:rFonts w:ascii="Times New Roman" w:hAnsi="Times New Roman" w:cs="Times New Roman"/>
      <w:sz w:val="20"/>
      <w:szCs w:val="20"/>
    </w:rPr>
  </w:style>
  <w:style w:type="paragraph" w:customStyle="1" w:styleId="xl24">
    <w:name w:val="xl24"/>
    <w:basedOn w:val="Normal"/>
    <w:rsid w:val="00F12B01"/>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16"/>
      <w:szCs w:val="16"/>
      <w:lang w:val="en-GB"/>
    </w:rPr>
  </w:style>
  <w:style w:type="paragraph" w:customStyle="1" w:styleId="xl25">
    <w:name w:val="xl25"/>
    <w:basedOn w:val="Normal"/>
    <w:rsid w:val="00F12B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26">
    <w:name w:val="xl26"/>
    <w:basedOn w:val="Normal"/>
    <w:rsid w:val="00F12B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27">
    <w:name w:val="xl27"/>
    <w:basedOn w:val="Normal"/>
    <w:rsid w:val="00F12B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28">
    <w:name w:val="xl28"/>
    <w:basedOn w:val="Normal"/>
    <w:rsid w:val="00F12B0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29">
    <w:name w:val="xl29"/>
    <w:basedOn w:val="Normal"/>
    <w:rsid w:val="00F12B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color w:val="auto"/>
      <w:sz w:val="16"/>
      <w:szCs w:val="16"/>
      <w:lang w:val="en-GB"/>
    </w:rPr>
  </w:style>
  <w:style w:type="paragraph" w:customStyle="1" w:styleId="xl30">
    <w:name w:val="xl30"/>
    <w:basedOn w:val="Normal"/>
    <w:rsid w:val="00F12B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color w:val="auto"/>
      <w:sz w:val="24"/>
      <w:szCs w:val="24"/>
      <w:lang w:val="en-GB"/>
    </w:rPr>
  </w:style>
  <w:style w:type="paragraph" w:customStyle="1" w:styleId="xl31">
    <w:name w:val="xl31"/>
    <w:basedOn w:val="Normal"/>
    <w:rsid w:val="00F12B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color w:val="auto"/>
      <w:sz w:val="24"/>
      <w:szCs w:val="24"/>
      <w:lang w:val="en-GB"/>
    </w:rPr>
  </w:style>
  <w:style w:type="paragraph" w:customStyle="1" w:styleId="xl32">
    <w:name w:val="xl32"/>
    <w:basedOn w:val="Normal"/>
    <w:rsid w:val="00F12B01"/>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rFonts w:eastAsia="Arial Unicode MS"/>
      <w:b/>
      <w:bCs/>
      <w:color w:val="auto"/>
      <w:sz w:val="16"/>
      <w:szCs w:val="16"/>
      <w:lang w:val="en-GB"/>
    </w:rPr>
  </w:style>
  <w:style w:type="paragraph" w:customStyle="1" w:styleId="xl33">
    <w:name w:val="xl33"/>
    <w:basedOn w:val="Normal"/>
    <w:rsid w:val="00F12B0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34">
    <w:name w:val="xl34"/>
    <w:basedOn w:val="Normal"/>
    <w:rsid w:val="00F12B0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35">
    <w:name w:val="xl35"/>
    <w:basedOn w:val="Normal"/>
    <w:rsid w:val="00F12B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36">
    <w:name w:val="xl36"/>
    <w:basedOn w:val="Normal"/>
    <w:rsid w:val="00F12B0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37">
    <w:name w:val="xl37"/>
    <w:basedOn w:val="Normal"/>
    <w:rsid w:val="00F12B0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38">
    <w:name w:val="xl38"/>
    <w:basedOn w:val="Normal"/>
    <w:rsid w:val="00F12B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39">
    <w:name w:val="xl39"/>
    <w:basedOn w:val="Normal"/>
    <w:rsid w:val="00F12B01"/>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40">
    <w:name w:val="xl40"/>
    <w:basedOn w:val="Normal"/>
    <w:rsid w:val="00F12B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character" w:customStyle="1" w:styleId="BodyText2Char1">
    <w:name w:val="Body Text 2 Char1"/>
    <w:rsid w:val="00F12B01"/>
    <w:rPr>
      <w:rFonts w:ascii="Macedonian Tms" w:eastAsia="Times New Roman" w:hAnsi="Macedonian Tms" w:cs="Times New Roman"/>
      <w:b/>
      <w:bCs/>
      <w:sz w:val="20"/>
      <w:szCs w:val="24"/>
      <w:lang w:val="en-GB"/>
    </w:rPr>
  </w:style>
  <w:style w:type="character" w:customStyle="1" w:styleId="BodyText3Char1">
    <w:name w:val="Body Text 3 Char1"/>
    <w:rsid w:val="00F12B01"/>
    <w:rPr>
      <w:rFonts w:ascii="Macedonian Tms" w:eastAsia="Times New Roman" w:hAnsi="Macedonian Tms" w:cs="Times New Roman"/>
      <w:b/>
      <w:bCs/>
      <w:sz w:val="20"/>
      <w:szCs w:val="24"/>
      <w:lang w:val="en-GB"/>
    </w:rPr>
  </w:style>
  <w:style w:type="paragraph" w:customStyle="1" w:styleId="font5">
    <w:name w:val="font5"/>
    <w:basedOn w:val="Normal"/>
    <w:rsid w:val="00F12B01"/>
    <w:pPr>
      <w:widowControl/>
      <w:autoSpaceDE/>
      <w:autoSpaceDN/>
      <w:adjustRightInd/>
      <w:spacing w:before="100" w:beforeAutospacing="1" w:after="100" w:afterAutospacing="1"/>
    </w:pPr>
    <w:rPr>
      <w:rFonts w:ascii="Macedonian Tms" w:eastAsia="Arial Unicode MS" w:hAnsi="Macedonian Tms" w:cs="Arial Unicode MS"/>
      <w:b/>
      <w:bCs/>
      <w:color w:val="auto"/>
      <w:lang w:val="en-GB"/>
    </w:rPr>
  </w:style>
  <w:style w:type="paragraph" w:customStyle="1" w:styleId="font6">
    <w:name w:val="font6"/>
    <w:basedOn w:val="Normal"/>
    <w:rsid w:val="00F12B01"/>
    <w:pPr>
      <w:widowControl/>
      <w:autoSpaceDE/>
      <w:autoSpaceDN/>
      <w:adjustRightInd/>
      <w:spacing w:before="100" w:beforeAutospacing="1" w:after="100" w:afterAutospacing="1"/>
    </w:pPr>
    <w:rPr>
      <w:rFonts w:ascii="Macedonian Tms" w:eastAsia="Arial Unicode MS" w:hAnsi="Macedonian Tms" w:cs="Arial Unicode MS"/>
      <w:b/>
      <w:bCs/>
      <w:color w:val="auto"/>
      <w:lang w:val="en-GB"/>
    </w:rPr>
  </w:style>
  <w:style w:type="paragraph" w:customStyle="1" w:styleId="xl41">
    <w:name w:val="xl41"/>
    <w:basedOn w:val="Normal"/>
    <w:rsid w:val="00F12B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color w:val="auto"/>
      <w:sz w:val="24"/>
      <w:szCs w:val="24"/>
      <w:lang w:val="en-GB"/>
    </w:rPr>
  </w:style>
  <w:style w:type="paragraph" w:customStyle="1" w:styleId="xl42">
    <w:name w:val="xl42"/>
    <w:basedOn w:val="Normal"/>
    <w:rsid w:val="00F12B0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color w:val="auto"/>
      <w:sz w:val="24"/>
      <w:szCs w:val="24"/>
      <w:lang w:val="en-GB"/>
    </w:rPr>
  </w:style>
  <w:style w:type="paragraph" w:customStyle="1" w:styleId="xl43">
    <w:name w:val="xl43"/>
    <w:basedOn w:val="Normal"/>
    <w:rsid w:val="00F12B01"/>
    <w:pPr>
      <w:widowControl/>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color w:val="auto"/>
      <w:sz w:val="24"/>
      <w:szCs w:val="24"/>
      <w:lang w:val="en-GB"/>
    </w:rPr>
  </w:style>
  <w:style w:type="paragraph" w:customStyle="1" w:styleId="xl46">
    <w:name w:val="xl46"/>
    <w:basedOn w:val="Normal"/>
    <w:rsid w:val="00F12B01"/>
    <w:pPr>
      <w:widowControl/>
      <w:pBdr>
        <w:bottom w:val="single" w:sz="4" w:space="0" w:color="auto"/>
      </w:pBdr>
      <w:autoSpaceDE/>
      <w:autoSpaceDN/>
      <w:adjustRightInd/>
      <w:spacing w:before="100" w:beforeAutospacing="1" w:after="100" w:afterAutospacing="1"/>
      <w:jc w:val="center"/>
    </w:pPr>
    <w:rPr>
      <w:rFonts w:ascii="Macedonian Tms" w:eastAsia="Arial Unicode MS" w:hAnsi="Macedonian Tms" w:cs="Arial Unicode MS"/>
      <w:b/>
      <w:bCs/>
      <w:color w:val="auto"/>
      <w:sz w:val="24"/>
      <w:szCs w:val="24"/>
      <w:lang w:val="en-GB"/>
    </w:rPr>
  </w:style>
  <w:style w:type="paragraph" w:customStyle="1" w:styleId="xl47">
    <w:name w:val="xl47"/>
    <w:basedOn w:val="Normal"/>
    <w:rsid w:val="00F12B01"/>
    <w:pPr>
      <w:widowControl/>
      <w:pBdr>
        <w:left w:val="single" w:sz="4" w:space="0" w:color="auto"/>
        <w:bottom w:val="single" w:sz="4" w:space="0" w:color="auto"/>
      </w:pBdr>
      <w:autoSpaceDE/>
      <w:autoSpaceDN/>
      <w:adjustRightInd/>
      <w:spacing w:before="100" w:beforeAutospacing="1" w:after="100" w:afterAutospacing="1"/>
      <w:jc w:val="center"/>
    </w:pPr>
    <w:rPr>
      <w:rFonts w:ascii="Macedonian Tms" w:eastAsia="Arial Unicode MS" w:hAnsi="Macedonian Tms" w:cs="Arial Unicode MS"/>
      <w:b/>
      <w:bCs/>
      <w:color w:val="auto"/>
      <w:sz w:val="24"/>
      <w:szCs w:val="24"/>
      <w:lang w:val="en-GB"/>
    </w:rPr>
  </w:style>
  <w:style w:type="paragraph" w:customStyle="1" w:styleId="xl48">
    <w:name w:val="xl48"/>
    <w:basedOn w:val="Normal"/>
    <w:rsid w:val="00F12B01"/>
    <w:pPr>
      <w:widowControl/>
      <w:pBdr>
        <w:bottom w:val="single" w:sz="4" w:space="0" w:color="auto"/>
        <w:right w:val="single" w:sz="4" w:space="0" w:color="auto"/>
      </w:pBdr>
      <w:autoSpaceDE/>
      <w:autoSpaceDN/>
      <w:adjustRightInd/>
      <w:spacing w:before="100" w:beforeAutospacing="1" w:after="100" w:afterAutospacing="1"/>
      <w:jc w:val="center"/>
    </w:pPr>
    <w:rPr>
      <w:rFonts w:ascii="Macedonian Tms" w:eastAsia="Arial Unicode MS" w:hAnsi="Macedonian Tms" w:cs="Arial Unicode MS"/>
      <w:b/>
      <w:bCs/>
      <w:color w:val="auto"/>
      <w:sz w:val="24"/>
      <w:szCs w:val="24"/>
      <w:lang w:val="en-GB"/>
    </w:rPr>
  </w:style>
  <w:style w:type="paragraph" w:customStyle="1" w:styleId="xl49">
    <w:name w:val="xl49"/>
    <w:basedOn w:val="Normal"/>
    <w:rsid w:val="00F12B01"/>
    <w:pPr>
      <w:widowControl/>
      <w:pBdr>
        <w:top w:val="single" w:sz="4" w:space="0" w:color="auto"/>
        <w:left w:val="single" w:sz="4" w:space="0" w:color="auto"/>
      </w:pBdr>
      <w:autoSpaceDE/>
      <w:autoSpaceDN/>
      <w:adjustRightInd/>
      <w:spacing w:before="100" w:beforeAutospacing="1" w:after="100" w:afterAutospacing="1"/>
      <w:jc w:val="center"/>
    </w:pPr>
    <w:rPr>
      <w:rFonts w:ascii="Macedonian Tms" w:eastAsia="Arial Unicode MS" w:hAnsi="Macedonian Tms" w:cs="Arial Unicode MS"/>
      <w:b/>
      <w:bCs/>
      <w:color w:val="auto"/>
      <w:sz w:val="24"/>
      <w:szCs w:val="24"/>
      <w:lang w:val="en-GB"/>
    </w:rPr>
  </w:style>
  <w:style w:type="paragraph" w:customStyle="1" w:styleId="xl50">
    <w:name w:val="xl50"/>
    <w:basedOn w:val="Normal"/>
    <w:rsid w:val="00F12B01"/>
    <w:pPr>
      <w:widowControl/>
      <w:pBdr>
        <w:top w:val="single" w:sz="4" w:space="0" w:color="auto"/>
        <w:right w:val="single" w:sz="4" w:space="0" w:color="auto"/>
      </w:pBdr>
      <w:autoSpaceDE/>
      <w:autoSpaceDN/>
      <w:adjustRightInd/>
      <w:spacing w:before="100" w:beforeAutospacing="1" w:after="100" w:afterAutospacing="1"/>
      <w:jc w:val="center"/>
    </w:pPr>
    <w:rPr>
      <w:rFonts w:ascii="Macedonian Tms" w:eastAsia="Arial Unicode MS" w:hAnsi="Macedonian Tms" w:cs="Arial Unicode MS"/>
      <w:b/>
      <w:bCs/>
      <w:color w:val="auto"/>
      <w:sz w:val="24"/>
      <w:szCs w:val="24"/>
      <w:lang w:val="en-GB"/>
    </w:rPr>
  </w:style>
  <w:style w:type="paragraph" w:customStyle="1" w:styleId="xl51">
    <w:name w:val="xl51"/>
    <w:basedOn w:val="Normal"/>
    <w:rsid w:val="00F12B01"/>
    <w:pPr>
      <w:widowControl/>
      <w:pBdr>
        <w:top w:val="single" w:sz="4" w:space="0" w:color="auto"/>
      </w:pBdr>
      <w:autoSpaceDE/>
      <w:autoSpaceDN/>
      <w:adjustRightInd/>
      <w:spacing w:before="100" w:beforeAutospacing="1" w:after="100" w:afterAutospacing="1"/>
      <w:jc w:val="center"/>
    </w:pPr>
    <w:rPr>
      <w:rFonts w:ascii="Macedonian Tms" w:eastAsia="Arial Unicode MS" w:hAnsi="Macedonian Tms" w:cs="Arial Unicode MS"/>
      <w:b/>
      <w:bCs/>
      <w:color w:val="auto"/>
      <w:sz w:val="24"/>
      <w:szCs w:val="24"/>
      <w:lang w:val="en-GB"/>
    </w:rPr>
  </w:style>
  <w:style w:type="paragraph" w:customStyle="1" w:styleId="xl44">
    <w:name w:val="xl44"/>
    <w:basedOn w:val="Normal"/>
    <w:rsid w:val="00F12B01"/>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45">
    <w:name w:val="xl45"/>
    <w:basedOn w:val="Normal"/>
    <w:rsid w:val="00F12B01"/>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52">
    <w:name w:val="xl52"/>
    <w:basedOn w:val="Normal"/>
    <w:rsid w:val="00F12B01"/>
    <w:pPr>
      <w:widowControl/>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53">
    <w:name w:val="xl53"/>
    <w:basedOn w:val="Normal"/>
    <w:rsid w:val="00F12B01"/>
    <w:pPr>
      <w:widowControl/>
      <w:pBdr>
        <w:top w:val="double" w:sz="6"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54">
    <w:name w:val="xl54"/>
    <w:basedOn w:val="Normal"/>
    <w:rsid w:val="00F12B01"/>
    <w:pPr>
      <w:widowControl/>
      <w:pBdr>
        <w:top w:val="single" w:sz="4" w:space="0" w:color="auto"/>
        <w:bottom w:val="single" w:sz="8"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55">
    <w:name w:val="xl55"/>
    <w:basedOn w:val="Normal"/>
    <w:rsid w:val="00F12B01"/>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56">
    <w:name w:val="xl56"/>
    <w:basedOn w:val="Normal"/>
    <w:rsid w:val="00F12B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57">
    <w:name w:val="xl57"/>
    <w:basedOn w:val="Normal"/>
    <w:rsid w:val="00F12B01"/>
    <w:pPr>
      <w:widowControl/>
      <w:pBdr>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58">
    <w:name w:val="xl58"/>
    <w:basedOn w:val="Normal"/>
    <w:rsid w:val="00F12B01"/>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59">
    <w:name w:val="xl59"/>
    <w:basedOn w:val="Normal"/>
    <w:rsid w:val="00F12B01"/>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i/>
      <w:iCs/>
      <w:color w:val="auto"/>
      <w:sz w:val="24"/>
      <w:szCs w:val="24"/>
      <w:lang w:val="en-GB"/>
    </w:rPr>
  </w:style>
  <w:style w:type="paragraph" w:customStyle="1" w:styleId="xl60">
    <w:name w:val="xl60"/>
    <w:basedOn w:val="Normal"/>
    <w:rsid w:val="00F12B01"/>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61">
    <w:name w:val="xl61"/>
    <w:basedOn w:val="Normal"/>
    <w:rsid w:val="00F12B0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color w:val="auto"/>
      <w:sz w:val="24"/>
      <w:szCs w:val="24"/>
      <w:lang w:val="en-GB"/>
    </w:rPr>
  </w:style>
  <w:style w:type="paragraph" w:customStyle="1" w:styleId="xl62">
    <w:name w:val="xl62"/>
    <w:basedOn w:val="Normal"/>
    <w:rsid w:val="00F12B01"/>
    <w:pPr>
      <w:widowControl/>
      <w:pBdr>
        <w:bottom w:val="single" w:sz="8"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63">
    <w:name w:val="xl63"/>
    <w:basedOn w:val="Normal"/>
    <w:rsid w:val="00F12B0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64">
    <w:name w:val="xl64"/>
    <w:basedOn w:val="Normal"/>
    <w:rsid w:val="00F12B01"/>
    <w:pPr>
      <w:widowControl/>
      <w:pBdr>
        <w:bottom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65">
    <w:name w:val="xl65"/>
    <w:basedOn w:val="Normal"/>
    <w:rsid w:val="00F12B01"/>
    <w:pPr>
      <w:widowControl/>
      <w:pBdr>
        <w:bottom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66">
    <w:name w:val="xl66"/>
    <w:basedOn w:val="Normal"/>
    <w:rsid w:val="00F12B01"/>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i/>
      <w:iCs/>
      <w:color w:val="auto"/>
      <w:sz w:val="24"/>
      <w:szCs w:val="24"/>
      <w:lang w:val="en-GB"/>
    </w:rPr>
  </w:style>
  <w:style w:type="paragraph" w:customStyle="1" w:styleId="xl67">
    <w:name w:val="xl67"/>
    <w:basedOn w:val="Normal"/>
    <w:rsid w:val="00F12B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i/>
      <w:iCs/>
      <w:color w:val="auto"/>
      <w:sz w:val="24"/>
      <w:szCs w:val="24"/>
      <w:lang w:val="en-GB"/>
    </w:rPr>
  </w:style>
  <w:style w:type="paragraph" w:customStyle="1" w:styleId="xl68">
    <w:name w:val="xl68"/>
    <w:basedOn w:val="Normal"/>
    <w:rsid w:val="00F12B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69">
    <w:name w:val="xl69"/>
    <w:basedOn w:val="Normal"/>
    <w:rsid w:val="00F12B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70">
    <w:name w:val="xl70"/>
    <w:basedOn w:val="Normal"/>
    <w:rsid w:val="00F12B0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71">
    <w:name w:val="xl71"/>
    <w:basedOn w:val="Normal"/>
    <w:rsid w:val="00F12B01"/>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72">
    <w:name w:val="xl72"/>
    <w:basedOn w:val="Normal"/>
    <w:rsid w:val="00F12B01"/>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i/>
      <w:iCs/>
      <w:color w:val="auto"/>
      <w:sz w:val="24"/>
      <w:szCs w:val="24"/>
      <w:lang w:val="en-GB"/>
    </w:rPr>
  </w:style>
  <w:style w:type="paragraph" w:customStyle="1" w:styleId="font0">
    <w:name w:val="font0"/>
    <w:basedOn w:val="Normal"/>
    <w:rsid w:val="00F12B01"/>
    <w:pPr>
      <w:widowControl/>
      <w:autoSpaceDE/>
      <w:autoSpaceDN/>
      <w:adjustRightInd/>
      <w:spacing w:before="100" w:beforeAutospacing="1" w:after="100" w:afterAutospacing="1"/>
    </w:pPr>
    <w:rPr>
      <w:rFonts w:ascii="Macedonian Tms" w:eastAsia="Arial Unicode MS" w:hAnsi="Macedonian Tms" w:cs="Arial Unicode MS"/>
      <w:color w:val="auto"/>
      <w:lang w:val="en-GB"/>
    </w:rPr>
  </w:style>
  <w:style w:type="paragraph" w:customStyle="1" w:styleId="font7">
    <w:name w:val="font7"/>
    <w:basedOn w:val="Normal"/>
    <w:rsid w:val="00F12B01"/>
    <w:pPr>
      <w:widowControl/>
      <w:autoSpaceDE/>
      <w:autoSpaceDN/>
      <w:adjustRightInd/>
      <w:spacing w:before="100" w:beforeAutospacing="1" w:after="100" w:afterAutospacing="1"/>
    </w:pPr>
    <w:rPr>
      <w:rFonts w:ascii="Macedonian Tms" w:eastAsia="Arial Unicode MS" w:hAnsi="Macedonian Tms" w:cs="Arial Unicode MS"/>
      <w:b/>
      <w:bCs/>
      <w:color w:val="auto"/>
      <w:sz w:val="18"/>
      <w:szCs w:val="18"/>
      <w:lang w:val="en-GB"/>
    </w:rPr>
  </w:style>
  <w:style w:type="character" w:customStyle="1" w:styleId="BodyTextIndent2Char1">
    <w:name w:val="Body Text Indent 2 Char1"/>
    <w:rsid w:val="00F12B01"/>
    <w:rPr>
      <w:rFonts w:ascii="Macedonian Tms" w:hAnsi="Macedonian Tms"/>
      <w:b/>
      <w:bCs/>
      <w:sz w:val="24"/>
      <w:szCs w:val="24"/>
      <w:lang w:val="en-GB"/>
    </w:rPr>
  </w:style>
  <w:style w:type="character" w:customStyle="1" w:styleId="BodyTextIndent3Char1">
    <w:name w:val="Body Text Indent 3 Char1"/>
    <w:rsid w:val="00F12B01"/>
    <w:rPr>
      <w:rFonts w:ascii="Macedonian Tms" w:hAnsi="Macedonian Tms"/>
      <w:sz w:val="24"/>
      <w:szCs w:val="24"/>
      <w:lang w:val="en-GB"/>
    </w:rPr>
  </w:style>
  <w:style w:type="paragraph" w:styleId="BlockText">
    <w:name w:val="Block Text"/>
    <w:basedOn w:val="Normal"/>
    <w:rsid w:val="00F12B01"/>
    <w:pPr>
      <w:widowControl/>
      <w:pBdr>
        <w:top w:val="single" w:sz="6" w:space="6" w:color="auto"/>
      </w:pBdr>
      <w:autoSpaceDE/>
      <w:autoSpaceDN/>
      <w:adjustRightInd/>
      <w:spacing w:before="240" w:line="480" w:lineRule="exact"/>
      <w:ind w:left="709" w:right="1588"/>
    </w:pPr>
    <w:rPr>
      <w:rFonts w:ascii="MAC C Swiss" w:hAnsi="MAC C Swiss" w:cs="Times New Roman"/>
      <w:color w:val="auto"/>
      <w:sz w:val="32"/>
    </w:rPr>
  </w:style>
  <w:style w:type="paragraph" w:styleId="List2">
    <w:name w:val="List 2"/>
    <w:basedOn w:val="Normal"/>
    <w:rsid w:val="00F12B01"/>
    <w:pPr>
      <w:widowControl/>
      <w:autoSpaceDE/>
      <w:autoSpaceDN/>
      <w:adjustRightInd/>
      <w:ind w:left="566" w:hanging="283"/>
      <w:jc w:val="both"/>
    </w:pPr>
    <w:rPr>
      <w:rFonts w:ascii="Calibri" w:eastAsia="Calibri" w:hAnsi="Calibri" w:cs="Times New Roman"/>
      <w:color w:val="auto"/>
      <w:sz w:val="22"/>
      <w:szCs w:val="22"/>
    </w:rPr>
  </w:style>
  <w:style w:type="paragraph" w:styleId="List3">
    <w:name w:val="List 3"/>
    <w:basedOn w:val="Normal"/>
    <w:rsid w:val="00F12B01"/>
    <w:pPr>
      <w:widowControl/>
      <w:autoSpaceDE/>
      <w:autoSpaceDN/>
      <w:adjustRightInd/>
      <w:ind w:left="849" w:hanging="283"/>
      <w:jc w:val="both"/>
    </w:pPr>
    <w:rPr>
      <w:rFonts w:ascii="Calibri" w:eastAsia="Calibri" w:hAnsi="Calibri" w:cs="Times New Roman"/>
      <w:color w:val="auto"/>
      <w:sz w:val="22"/>
      <w:szCs w:val="22"/>
    </w:rPr>
  </w:style>
  <w:style w:type="paragraph" w:styleId="List4">
    <w:name w:val="List 4"/>
    <w:basedOn w:val="Normal"/>
    <w:rsid w:val="00F12B01"/>
    <w:pPr>
      <w:widowControl/>
      <w:autoSpaceDE/>
      <w:autoSpaceDN/>
      <w:adjustRightInd/>
      <w:ind w:left="1132" w:hanging="283"/>
      <w:jc w:val="both"/>
    </w:pPr>
    <w:rPr>
      <w:rFonts w:ascii="Calibri" w:eastAsia="Calibri" w:hAnsi="Calibri" w:cs="Times New Roman"/>
      <w:color w:val="auto"/>
      <w:sz w:val="22"/>
      <w:szCs w:val="22"/>
    </w:rPr>
  </w:style>
  <w:style w:type="paragraph" w:styleId="ListBullet2">
    <w:name w:val="List Bullet 2"/>
    <w:basedOn w:val="Normal"/>
    <w:autoRedefine/>
    <w:rsid w:val="00F12B01"/>
    <w:pPr>
      <w:widowControl/>
      <w:numPr>
        <w:numId w:val="28"/>
      </w:numPr>
      <w:autoSpaceDE/>
      <w:autoSpaceDN/>
      <w:adjustRightInd/>
      <w:jc w:val="both"/>
    </w:pPr>
    <w:rPr>
      <w:rFonts w:ascii="Calibri" w:eastAsia="Calibri" w:hAnsi="Calibri" w:cs="Times New Roman"/>
      <w:color w:val="auto"/>
      <w:sz w:val="22"/>
      <w:szCs w:val="22"/>
    </w:rPr>
  </w:style>
  <w:style w:type="paragraph" w:styleId="ListBullet3">
    <w:name w:val="List Bullet 3"/>
    <w:basedOn w:val="Normal"/>
    <w:autoRedefine/>
    <w:rsid w:val="00F12B01"/>
    <w:pPr>
      <w:widowControl/>
      <w:numPr>
        <w:numId w:val="29"/>
      </w:numPr>
      <w:autoSpaceDE/>
      <w:autoSpaceDN/>
      <w:adjustRightInd/>
      <w:jc w:val="both"/>
    </w:pPr>
    <w:rPr>
      <w:rFonts w:ascii="Calibri" w:eastAsia="Calibri" w:hAnsi="Calibri" w:cs="Times New Roman"/>
      <w:color w:val="auto"/>
      <w:sz w:val="22"/>
      <w:szCs w:val="22"/>
    </w:rPr>
  </w:style>
  <w:style w:type="paragraph" w:styleId="ListBullet4">
    <w:name w:val="List Bullet 4"/>
    <w:basedOn w:val="Normal"/>
    <w:autoRedefine/>
    <w:rsid w:val="00F12B01"/>
    <w:pPr>
      <w:widowControl/>
      <w:numPr>
        <w:numId w:val="30"/>
      </w:numPr>
      <w:autoSpaceDE/>
      <w:autoSpaceDN/>
      <w:adjustRightInd/>
      <w:jc w:val="both"/>
    </w:pPr>
    <w:rPr>
      <w:rFonts w:ascii="Calibri" w:eastAsia="Calibri" w:hAnsi="Calibri" w:cs="Times New Roman"/>
      <w:color w:val="auto"/>
      <w:sz w:val="22"/>
      <w:szCs w:val="22"/>
    </w:rPr>
  </w:style>
  <w:style w:type="paragraph" w:styleId="ListContinue">
    <w:name w:val="List Continue"/>
    <w:basedOn w:val="Normal"/>
    <w:rsid w:val="00F12B01"/>
    <w:pPr>
      <w:widowControl/>
      <w:autoSpaceDE/>
      <w:autoSpaceDN/>
      <w:adjustRightInd/>
      <w:spacing w:after="120"/>
      <w:ind w:left="283"/>
      <w:jc w:val="both"/>
    </w:pPr>
    <w:rPr>
      <w:rFonts w:ascii="Calibri" w:eastAsia="Calibri" w:hAnsi="Calibri" w:cs="Times New Roman"/>
      <w:color w:val="auto"/>
      <w:sz w:val="22"/>
      <w:szCs w:val="22"/>
    </w:rPr>
  </w:style>
  <w:style w:type="paragraph" w:styleId="ListContinue2">
    <w:name w:val="List Continue 2"/>
    <w:basedOn w:val="Normal"/>
    <w:rsid w:val="00F12B01"/>
    <w:pPr>
      <w:widowControl/>
      <w:autoSpaceDE/>
      <w:autoSpaceDN/>
      <w:adjustRightInd/>
      <w:spacing w:after="120"/>
      <w:ind w:left="566"/>
      <w:jc w:val="both"/>
    </w:pPr>
    <w:rPr>
      <w:rFonts w:ascii="Calibri" w:eastAsia="Calibri" w:hAnsi="Calibri" w:cs="Times New Roman"/>
      <w:color w:val="auto"/>
      <w:sz w:val="22"/>
      <w:szCs w:val="22"/>
    </w:rPr>
  </w:style>
  <w:style w:type="paragraph" w:styleId="ListContinue3">
    <w:name w:val="List Continue 3"/>
    <w:basedOn w:val="Normal"/>
    <w:rsid w:val="00F12B01"/>
    <w:pPr>
      <w:widowControl/>
      <w:autoSpaceDE/>
      <w:autoSpaceDN/>
      <w:adjustRightInd/>
      <w:spacing w:after="120"/>
      <w:ind w:left="849"/>
      <w:jc w:val="both"/>
    </w:pPr>
    <w:rPr>
      <w:rFonts w:ascii="Calibri" w:eastAsia="Calibri" w:hAnsi="Calibri" w:cs="Times New Roman"/>
      <w:color w:val="auto"/>
      <w:sz w:val="22"/>
      <w:szCs w:val="22"/>
    </w:rPr>
  </w:style>
  <w:style w:type="paragraph" w:customStyle="1" w:styleId="ReferenceLine">
    <w:name w:val="Reference Line"/>
    <w:basedOn w:val="BodyText"/>
    <w:rsid w:val="00F12B01"/>
    <w:pPr>
      <w:widowControl/>
      <w:tabs>
        <w:tab w:val="left" w:pos="450"/>
      </w:tabs>
      <w:autoSpaceDE/>
      <w:autoSpaceDN/>
      <w:adjustRightInd/>
      <w:spacing w:after="0"/>
      <w:jc w:val="both"/>
    </w:pPr>
    <w:rPr>
      <w:rFonts w:ascii="Macedonian Tms" w:hAnsi="Macedonian Tms"/>
      <w:color w:val="auto"/>
      <w:sz w:val="24"/>
      <w:szCs w:val="24"/>
      <w:lang w:val="en-GB" w:eastAsia="ar-SA"/>
    </w:rPr>
  </w:style>
  <w:style w:type="paragraph" w:styleId="NormalIndent">
    <w:name w:val="Normal Indent"/>
    <w:basedOn w:val="Normal"/>
    <w:rsid w:val="00F12B01"/>
    <w:pPr>
      <w:widowControl/>
      <w:autoSpaceDE/>
      <w:autoSpaceDN/>
      <w:adjustRightInd/>
      <w:ind w:left="720"/>
      <w:jc w:val="both"/>
    </w:pPr>
    <w:rPr>
      <w:rFonts w:ascii="Calibri" w:eastAsia="Calibri" w:hAnsi="Calibri" w:cs="Times New Roman"/>
      <w:color w:val="auto"/>
      <w:sz w:val="22"/>
      <w:szCs w:val="22"/>
    </w:rPr>
  </w:style>
  <w:style w:type="paragraph" w:customStyle="1" w:styleId="ShortReturnAddress">
    <w:name w:val="Short Return Address"/>
    <w:basedOn w:val="Normal"/>
    <w:rsid w:val="00F12B01"/>
    <w:pPr>
      <w:widowControl/>
      <w:autoSpaceDE/>
      <w:autoSpaceDN/>
      <w:adjustRightInd/>
      <w:jc w:val="both"/>
    </w:pPr>
    <w:rPr>
      <w:rFonts w:ascii="Calibri" w:eastAsia="Calibri" w:hAnsi="Calibri" w:cs="Times New Roman"/>
      <w:color w:val="auto"/>
      <w:sz w:val="22"/>
      <w:szCs w:val="22"/>
    </w:rPr>
  </w:style>
  <w:style w:type="paragraph" w:customStyle="1" w:styleId="xl73">
    <w:name w:val="xl73"/>
    <w:basedOn w:val="Normal"/>
    <w:rsid w:val="00000C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auto"/>
      <w:sz w:val="24"/>
      <w:szCs w:val="24"/>
    </w:rPr>
  </w:style>
  <w:style w:type="paragraph" w:customStyle="1" w:styleId="xl74">
    <w:name w:val="xl74"/>
    <w:basedOn w:val="Normal"/>
    <w:rsid w:val="00000C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color w:val="auto"/>
      <w:sz w:val="24"/>
      <w:szCs w:val="24"/>
    </w:rPr>
  </w:style>
  <w:style w:type="paragraph" w:customStyle="1" w:styleId="xl75">
    <w:name w:val="xl75"/>
    <w:basedOn w:val="Normal"/>
    <w:rsid w:val="00000CAA"/>
    <w:pPr>
      <w:widowControl/>
      <w:autoSpaceDE/>
      <w:autoSpaceDN/>
      <w:adjustRightInd/>
      <w:spacing w:before="100" w:beforeAutospacing="1" w:after="100" w:afterAutospacing="1"/>
      <w:jc w:val="center"/>
      <w:textAlignment w:val="center"/>
    </w:pPr>
    <w:rPr>
      <w:rFonts w:ascii="Times New Roman" w:hAnsi="Times New Roman" w:cs="Times New Roman"/>
      <w:color w:val="auto"/>
      <w:sz w:val="24"/>
      <w:szCs w:val="24"/>
    </w:rPr>
  </w:style>
  <w:style w:type="paragraph" w:customStyle="1" w:styleId="xl76">
    <w:name w:val="xl76"/>
    <w:basedOn w:val="Normal"/>
    <w:rsid w:val="00000CAA"/>
    <w:pPr>
      <w:widowControl/>
      <w:autoSpaceDE/>
      <w:autoSpaceDN/>
      <w:adjustRightInd/>
      <w:spacing w:before="100" w:beforeAutospacing="1" w:after="100" w:afterAutospacing="1"/>
      <w:textAlignment w:val="center"/>
    </w:pPr>
    <w:rPr>
      <w:rFonts w:ascii="Times New Roman" w:hAnsi="Times New Roman" w:cs="Times New Roman"/>
      <w:color w:val="auto"/>
      <w:sz w:val="24"/>
      <w:szCs w:val="24"/>
    </w:rPr>
  </w:style>
  <w:style w:type="paragraph" w:customStyle="1" w:styleId="xl77">
    <w:name w:val="xl77"/>
    <w:basedOn w:val="Normal"/>
    <w:rsid w:val="00000CAA"/>
    <w:pPr>
      <w:widowControl/>
      <w:autoSpaceDE/>
      <w:autoSpaceDN/>
      <w:adjustRightInd/>
      <w:spacing w:before="100" w:beforeAutospacing="1" w:after="100" w:afterAutospacing="1"/>
      <w:jc w:val="center"/>
      <w:textAlignment w:val="center"/>
    </w:pPr>
    <w:rPr>
      <w:rFonts w:ascii="Times New Roman" w:hAnsi="Times New Roman" w:cs="Times New Roman"/>
      <w:color w:val="auto"/>
      <w:sz w:val="24"/>
      <w:szCs w:val="24"/>
    </w:rPr>
  </w:style>
  <w:style w:type="paragraph" w:customStyle="1" w:styleId="xl78">
    <w:name w:val="xl78"/>
    <w:basedOn w:val="Normal"/>
    <w:rsid w:val="00000CAA"/>
    <w:pPr>
      <w:widowControl/>
      <w:autoSpaceDE/>
      <w:autoSpaceDN/>
      <w:adjustRightInd/>
      <w:spacing w:before="100" w:beforeAutospacing="1" w:after="100" w:afterAutospacing="1"/>
      <w:jc w:val="center"/>
      <w:textAlignment w:val="center"/>
    </w:pPr>
    <w:rPr>
      <w:rFonts w:ascii="Times New Roman" w:hAnsi="Times New Roman" w:cs="Times New Roman"/>
      <w:color w:val="auto"/>
      <w:sz w:val="24"/>
      <w:szCs w:val="24"/>
    </w:rPr>
  </w:style>
  <w:style w:type="paragraph" w:customStyle="1" w:styleId="xl79">
    <w:name w:val="xl79"/>
    <w:basedOn w:val="Normal"/>
    <w:rsid w:val="00000CAA"/>
    <w:pPr>
      <w:widowControl/>
      <w:autoSpaceDE/>
      <w:autoSpaceDN/>
      <w:adjustRightInd/>
      <w:spacing w:before="100" w:beforeAutospacing="1" w:after="100" w:afterAutospacing="1"/>
      <w:jc w:val="center"/>
    </w:pPr>
    <w:rPr>
      <w:rFonts w:ascii="Times New Roman" w:hAnsi="Times New Roman" w:cs="Times New Roman"/>
      <w:color w:val="auto"/>
      <w:sz w:val="24"/>
      <w:szCs w:val="24"/>
    </w:rPr>
  </w:style>
  <w:style w:type="paragraph" w:customStyle="1" w:styleId="xl80">
    <w:name w:val="xl80"/>
    <w:basedOn w:val="Normal"/>
    <w:rsid w:val="00000CAA"/>
    <w:pPr>
      <w:widowControl/>
      <w:autoSpaceDE/>
      <w:autoSpaceDN/>
      <w:adjustRightInd/>
      <w:spacing w:before="100" w:beforeAutospacing="1" w:after="100" w:afterAutospacing="1"/>
    </w:pPr>
    <w:rPr>
      <w:rFonts w:ascii="Times New Roman" w:hAnsi="Times New Roman" w:cs="Times New Roman"/>
      <w:color w:val="auto"/>
      <w:sz w:val="24"/>
      <w:szCs w:val="24"/>
    </w:rPr>
  </w:style>
  <w:style w:type="paragraph" w:customStyle="1" w:styleId="xl81">
    <w:name w:val="xl81"/>
    <w:basedOn w:val="Normal"/>
    <w:rsid w:val="00000CAA"/>
    <w:pPr>
      <w:widowControl/>
      <w:autoSpaceDE/>
      <w:autoSpaceDN/>
      <w:adjustRightInd/>
      <w:spacing w:before="100" w:beforeAutospacing="1" w:after="100" w:afterAutospacing="1"/>
      <w:jc w:val="center"/>
    </w:pPr>
    <w:rPr>
      <w:rFonts w:ascii="Times New Roman" w:hAnsi="Times New Roman" w:cs="Times New Roman"/>
      <w:color w:val="auto"/>
      <w:sz w:val="24"/>
      <w:szCs w:val="24"/>
    </w:rPr>
  </w:style>
  <w:style w:type="paragraph" w:customStyle="1" w:styleId="xl82">
    <w:name w:val="xl82"/>
    <w:basedOn w:val="Normal"/>
    <w:rsid w:val="00000CAA"/>
    <w:pPr>
      <w:widowControl/>
      <w:autoSpaceDE/>
      <w:autoSpaceDN/>
      <w:adjustRightInd/>
      <w:spacing w:before="100" w:beforeAutospacing="1" w:after="100" w:afterAutospacing="1"/>
      <w:jc w:val="center"/>
    </w:pPr>
    <w:rPr>
      <w:rFonts w:ascii="Times New Roman" w:hAnsi="Times New Roman" w:cs="Times New Roman"/>
      <w:color w:val="auto"/>
      <w:sz w:val="24"/>
      <w:szCs w:val="24"/>
    </w:rPr>
  </w:style>
  <w:style w:type="paragraph" w:customStyle="1" w:styleId="xl83">
    <w:name w:val="xl83"/>
    <w:basedOn w:val="Normal"/>
    <w:rsid w:val="00000CAA"/>
    <w:pPr>
      <w:widowControl/>
      <w:autoSpaceDE/>
      <w:autoSpaceDN/>
      <w:adjustRightInd/>
      <w:spacing w:before="100" w:beforeAutospacing="1" w:after="100" w:afterAutospacing="1"/>
      <w:jc w:val="both"/>
      <w:textAlignment w:val="center"/>
    </w:pPr>
    <w:rPr>
      <w:rFonts w:ascii="Times New Roman" w:hAnsi="Times New Roman" w:cs="Times New Roman"/>
      <w:b/>
      <w:bCs/>
      <w:color w:val="auto"/>
      <w:sz w:val="24"/>
      <w:szCs w:val="24"/>
    </w:rPr>
  </w:style>
  <w:style w:type="paragraph" w:customStyle="1" w:styleId="xl84">
    <w:name w:val="xl84"/>
    <w:basedOn w:val="Normal"/>
    <w:rsid w:val="00000CA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color w:val="auto"/>
      <w:sz w:val="24"/>
      <w:szCs w:val="24"/>
    </w:rPr>
  </w:style>
  <w:style w:type="paragraph" w:customStyle="1" w:styleId="xl85">
    <w:name w:val="xl85"/>
    <w:basedOn w:val="Normal"/>
    <w:rsid w:val="00000C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auto"/>
    </w:rPr>
  </w:style>
  <w:style w:type="paragraph" w:customStyle="1" w:styleId="xl86">
    <w:name w:val="xl86"/>
    <w:basedOn w:val="Normal"/>
    <w:rsid w:val="00000C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auto"/>
      <w:sz w:val="24"/>
      <w:szCs w:val="24"/>
    </w:rPr>
  </w:style>
  <w:style w:type="paragraph" w:customStyle="1" w:styleId="xl87">
    <w:name w:val="xl87"/>
    <w:basedOn w:val="Normal"/>
    <w:rsid w:val="00000CAA"/>
    <w:pPr>
      <w:widowControl/>
      <w:autoSpaceDE/>
      <w:autoSpaceDN/>
      <w:adjustRightInd/>
      <w:spacing w:before="100" w:beforeAutospacing="1" w:after="100" w:afterAutospacing="1"/>
      <w:jc w:val="center"/>
      <w:textAlignment w:val="center"/>
    </w:pPr>
    <w:rPr>
      <w:rFonts w:ascii="Times New Roman" w:hAnsi="Times New Roman" w:cs="Times New Roman"/>
      <w:b/>
      <w:bCs/>
      <w:color w:val="auto"/>
      <w:sz w:val="24"/>
      <w:szCs w:val="24"/>
    </w:rPr>
  </w:style>
  <w:style w:type="paragraph" w:customStyle="1" w:styleId="xl88">
    <w:name w:val="xl88"/>
    <w:basedOn w:val="Normal"/>
    <w:rsid w:val="00000CAA"/>
    <w:pPr>
      <w:widowControl/>
      <w:autoSpaceDE/>
      <w:autoSpaceDN/>
      <w:adjustRightInd/>
      <w:spacing w:before="100" w:beforeAutospacing="1" w:after="100" w:afterAutospacing="1"/>
      <w:jc w:val="center"/>
    </w:pPr>
    <w:rPr>
      <w:rFonts w:ascii="Times New Roman" w:hAnsi="Times New Roman" w:cs="Times New Roman"/>
      <w:color w:val="auto"/>
      <w:sz w:val="24"/>
      <w:szCs w:val="24"/>
    </w:rPr>
  </w:style>
  <w:style w:type="paragraph" w:customStyle="1" w:styleId="xl89">
    <w:name w:val="xl89"/>
    <w:basedOn w:val="Normal"/>
    <w:rsid w:val="00000CA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color w:val="auto"/>
      <w:sz w:val="24"/>
      <w:szCs w:val="24"/>
    </w:rPr>
  </w:style>
  <w:style w:type="paragraph" w:customStyle="1" w:styleId="xl90">
    <w:name w:val="xl90"/>
    <w:basedOn w:val="Normal"/>
    <w:rsid w:val="00000CAA"/>
    <w:pPr>
      <w:widowControl/>
      <w:autoSpaceDE/>
      <w:autoSpaceDN/>
      <w:adjustRightInd/>
      <w:spacing w:before="100" w:beforeAutospacing="1" w:after="100" w:afterAutospacing="1"/>
      <w:jc w:val="center"/>
    </w:pPr>
    <w:rPr>
      <w:rFonts w:ascii="Times New Roman" w:hAnsi="Times New Roman" w:cs="Times New Roman"/>
      <w:b/>
      <w:bCs/>
      <w:color w:val="auto"/>
      <w:sz w:val="24"/>
      <w:szCs w:val="24"/>
    </w:rPr>
  </w:style>
  <w:style w:type="paragraph" w:customStyle="1" w:styleId="xl91">
    <w:name w:val="xl91"/>
    <w:basedOn w:val="Normal"/>
    <w:rsid w:val="00000CAA"/>
    <w:pPr>
      <w:widowControl/>
      <w:autoSpaceDE/>
      <w:autoSpaceDN/>
      <w:adjustRightInd/>
      <w:spacing w:before="100" w:beforeAutospacing="1" w:after="100" w:afterAutospacing="1"/>
      <w:jc w:val="center"/>
    </w:pPr>
    <w:rPr>
      <w:rFonts w:ascii="Times New Roman" w:hAnsi="Times New Roman" w:cs="Times New Roman"/>
      <w:b/>
      <w:bCs/>
      <w:color w:val="auto"/>
      <w:sz w:val="24"/>
      <w:szCs w:val="24"/>
    </w:rPr>
  </w:style>
  <w:style w:type="paragraph" w:customStyle="1" w:styleId="xl92">
    <w:name w:val="xl92"/>
    <w:basedOn w:val="Normal"/>
    <w:rsid w:val="00000C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auto"/>
      <w:sz w:val="24"/>
      <w:szCs w:val="24"/>
    </w:rPr>
  </w:style>
  <w:style w:type="paragraph" w:customStyle="1" w:styleId="xl93">
    <w:name w:val="xl93"/>
    <w:basedOn w:val="Normal"/>
    <w:rsid w:val="00000C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cs="Times New Roman"/>
      <w:b/>
      <w:bCs/>
      <w:color w:val="auto"/>
      <w:sz w:val="24"/>
      <w:szCs w:val="24"/>
    </w:rPr>
  </w:style>
  <w:style w:type="paragraph" w:customStyle="1" w:styleId="xl94">
    <w:name w:val="xl94"/>
    <w:basedOn w:val="Normal"/>
    <w:rsid w:val="00000CAA"/>
    <w:pPr>
      <w:widowControl/>
      <w:autoSpaceDE/>
      <w:autoSpaceDN/>
      <w:adjustRightInd/>
      <w:spacing w:before="100" w:beforeAutospacing="1" w:after="100" w:afterAutospacing="1"/>
    </w:pPr>
    <w:rPr>
      <w:rFonts w:ascii="Times New Roman" w:hAnsi="Times New Roman" w:cs="Times New Roman"/>
      <w:b/>
      <w:bCs/>
      <w:color w:val="auto"/>
      <w:sz w:val="24"/>
      <w:szCs w:val="24"/>
    </w:rPr>
  </w:style>
  <w:style w:type="paragraph" w:customStyle="1" w:styleId="xl95">
    <w:name w:val="xl95"/>
    <w:basedOn w:val="Normal"/>
    <w:rsid w:val="00000CAA"/>
    <w:pPr>
      <w:widowControl/>
      <w:autoSpaceDE/>
      <w:autoSpaceDN/>
      <w:adjustRightInd/>
      <w:spacing w:before="100" w:beforeAutospacing="1" w:after="100" w:afterAutospacing="1"/>
      <w:textAlignment w:val="center"/>
    </w:pPr>
    <w:rPr>
      <w:rFonts w:ascii="Times New Roman" w:hAnsi="Times New Roman" w:cs="Times New Roman"/>
      <w:b/>
      <w:bCs/>
      <w:color w:val="auto"/>
      <w:sz w:val="24"/>
      <w:szCs w:val="24"/>
    </w:rPr>
  </w:style>
  <w:style w:type="paragraph" w:customStyle="1" w:styleId="xl96">
    <w:name w:val="xl96"/>
    <w:basedOn w:val="Normal"/>
    <w:rsid w:val="00000CAA"/>
    <w:pPr>
      <w:widowControl/>
      <w:shd w:val="clear" w:color="000000" w:fill="FFFFFF"/>
      <w:autoSpaceDE/>
      <w:autoSpaceDN/>
      <w:adjustRightInd/>
      <w:spacing w:before="100" w:beforeAutospacing="1" w:after="100" w:afterAutospacing="1"/>
      <w:textAlignment w:val="center"/>
    </w:pPr>
    <w:rPr>
      <w:rFonts w:ascii="Times New Roman" w:hAnsi="Times New Roman" w:cs="Times New Roman"/>
      <w:b/>
      <w:bCs/>
      <w:color w:val="auto"/>
      <w:sz w:val="24"/>
      <w:szCs w:val="24"/>
    </w:rPr>
  </w:style>
  <w:style w:type="paragraph" w:customStyle="1" w:styleId="xl97">
    <w:name w:val="xl97"/>
    <w:basedOn w:val="Normal"/>
    <w:rsid w:val="00000C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color w:val="auto"/>
      <w:sz w:val="24"/>
      <w:szCs w:val="24"/>
    </w:rPr>
  </w:style>
  <w:style w:type="paragraph" w:customStyle="1" w:styleId="xl98">
    <w:name w:val="xl98"/>
    <w:basedOn w:val="Normal"/>
    <w:rsid w:val="00000C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Calibri" w:hAnsi="Calibri" w:cs="Times New Roman"/>
      <w:b/>
      <w:bCs/>
      <w:color w:val="auto"/>
      <w:sz w:val="24"/>
      <w:szCs w:val="24"/>
    </w:rPr>
  </w:style>
  <w:style w:type="paragraph" w:customStyle="1" w:styleId="xl99">
    <w:name w:val="xl99"/>
    <w:basedOn w:val="Normal"/>
    <w:rsid w:val="00000C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color w:val="auto"/>
      <w:sz w:val="24"/>
      <w:szCs w:val="24"/>
    </w:rPr>
  </w:style>
  <w:style w:type="paragraph" w:customStyle="1" w:styleId="xl100">
    <w:name w:val="xl100"/>
    <w:basedOn w:val="Normal"/>
    <w:rsid w:val="00000CAA"/>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color w:val="auto"/>
      <w:sz w:val="24"/>
      <w:szCs w:val="24"/>
    </w:rPr>
  </w:style>
  <w:style w:type="paragraph" w:customStyle="1" w:styleId="xl101">
    <w:name w:val="xl101"/>
    <w:basedOn w:val="Normal"/>
    <w:rsid w:val="00000CA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auto"/>
      <w:sz w:val="24"/>
      <w:szCs w:val="24"/>
    </w:rPr>
  </w:style>
  <w:style w:type="paragraph" w:customStyle="1" w:styleId="xl102">
    <w:name w:val="xl102"/>
    <w:basedOn w:val="Normal"/>
    <w:rsid w:val="00000C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auto"/>
      <w:sz w:val="24"/>
      <w:szCs w:val="24"/>
    </w:rPr>
  </w:style>
  <w:style w:type="paragraph" w:customStyle="1" w:styleId="xl103">
    <w:name w:val="xl103"/>
    <w:basedOn w:val="Normal"/>
    <w:rsid w:val="00000C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cs="Times New Roman"/>
      <w:b/>
      <w:bCs/>
      <w:color w:val="auto"/>
      <w:sz w:val="24"/>
      <w:szCs w:val="24"/>
    </w:rPr>
  </w:style>
  <w:style w:type="paragraph" w:customStyle="1" w:styleId="xl104">
    <w:name w:val="xl104"/>
    <w:basedOn w:val="Normal"/>
    <w:rsid w:val="00000C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Calibri" w:hAnsi="Calibri" w:cs="Times New Roman"/>
      <w:b/>
      <w:bCs/>
      <w:color w:val="auto"/>
      <w:sz w:val="24"/>
      <w:szCs w:val="24"/>
    </w:rPr>
  </w:style>
  <w:style w:type="paragraph" w:customStyle="1" w:styleId="xl105">
    <w:name w:val="xl105"/>
    <w:basedOn w:val="Normal"/>
    <w:rsid w:val="00000CAA"/>
    <w:pPr>
      <w:widowControl/>
      <w:pBdr>
        <w:top w:val="single" w:sz="4" w:space="0" w:color="auto"/>
        <w:bottom w:val="single" w:sz="4" w:space="0" w:color="auto"/>
      </w:pBdr>
      <w:autoSpaceDE/>
      <w:autoSpaceDN/>
      <w:adjustRightInd/>
      <w:spacing w:before="100" w:beforeAutospacing="1" w:after="100" w:afterAutospacing="1"/>
      <w:jc w:val="center"/>
    </w:pPr>
    <w:rPr>
      <w:rFonts w:ascii="Calibri" w:hAnsi="Calibri" w:cs="Times New Roman"/>
      <w:b/>
      <w:bCs/>
      <w:color w:val="auto"/>
      <w:sz w:val="24"/>
      <w:szCs w:val="24"/>
    </w:rPr>
  </w:style>
  <w:style w:type="paragraph" w:customStyle="1" w:styleId="xl106">
    <w:name w:val="xl106"/>
    <w:basedOn w:val="Normal"/>
    <w:rsid w:val="00000CA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cs="Times New Roman"/>
      <w:b/>
      <w:bCs/>
      <w:color w:val="auto"/>
      <w:sz w:val="24"/>
      <w:szCs w:val="24"/>
    </w:rPr>
  </w:style>
  <w:style w:type="paragraph" w:customStyle="1" w:styleId="font8">
    <w:name w:val="font8"/>
    <w:basedOn w:val="Normal"/>
    <w:rsid w:val="00EA7477"/>
    <w:pPr>
      <w:widowControl/>
      <w:autoSpaceDE/>
      <w:autoSpaceDN/>
      <w:adjustRightInd/>
      <w:spacing w:before="100" w:beforeAutospacing="1" w:after="100" w:afterAutospacing="1"/>
    </w:pPr>
    <w:rPr>
      <w:rFonts w:ascii="Calibri" w:hAnsi="Calibri" w:cs="Calibri"/>
      <w:b/>
      <w:bCs/>
      <w:sz w:val="18"/>
      <w:szCs w:val="18"/>
    </w:rPr>
  </w:style>
  <w:style w:type="paragraph" w:customStyle="1" w:styleId="font9">
    <w:name w:val="font9"/>
    <w:basedOn w:val="Normal"/>
    <w:rsid w:val="00EA7477"/>
    <w:pPr>
      <w:widowControl/>
      <w:autoSpaceDE/>
      <w:autoSpaceDN/>
      <w:adjustRightInd/>
      <w:spacing w:before="100" w:beforeAutospacing="1" w:after="100" w:afterAutospacing="1"/>
    </w:pPr>
    <w:rPr>
      <w:rFonts w:ascii="Calibri" w:hAnsi="Calibri" w:cs="Calibri"/>
      <w:i/>
      <w:iCs/>
      <w:sz w:val="18"/>
      <w:szCs w:val="18"/>
    </w:rPr>
  </w:style>
  <w:style w:type="paragraph" w:customStyle="1" w:styleId="font10">
    <w:name w:val="font10"/>
    <w:basedOn w:val="Normal"/>
    <w:rsid w:val="00EA7477"/>
    <w:pPr>
      <w:widowControl/>
      <w:autoSpaceDE/>
      <w:autoSpaceDN/>
      <w:adjustRightInd/>
      <w:spacing w:before="100" w:beforeAutospacing="1" w:after="100" w:afterAutospacing="1"/>
    </w:pPr>
    <w:rPr>
      <w:rFonts w:ascii="Calibri" w:hAnsi="Calibri" w:cs="Calibri"/>
      <w:i/>
      <w:iCs/>
      <w:sz w:val="18"/>
      <w:szCs w:val="18"/>
      <w:u w:val="single"/>
    </w:rPr>
  </w:style>
  <w:style w:type="paragraph" w:customStyle="1" w:styleId="font11">
    <w:name w:val="font11"/>
    <w:basedOn w:val="Normal"/>
    <w:rsid w:val="00EA7477"/>
    <w:pPr>
      <w:widowControl/>
      <w:autoSpaceDE/>
      <w:autoSpaceDN/>
      <w:adjustRightInd/>
      <w:spacing w:before="100" w:beforeAutospacing="1" w:after="100" w:afterAutospacing="1"/>
    </w:pPr>
    <w:rPr>
      <w:rFonts w:ascii="Calibri" w:hAnsi="Calibri" w:cs="Calibri"/>
      <w:b/>
      <w:bCs/>
    </w:rPr>
  </w:style>
  <w:style w:type="paragraph" w:customStyle="1" w:styleId="font12">
    <w:name w:val="font12"/>
    <w:basedOn w:val="Normal"/>
    <w:rsid w:val="00EA7477"/>
    <w:pPr>
      <w:widowControl/>
      <w:autoSpaceDE/>
      <w:autoSpaceDN/>
      <w:adjustRightInd/>
      <w:spacing w:before="100" w:beforeAutospacing="1" w:after="100" w:afterAutospacing="1"/>
    </w:pPr>
    <w:rPr>
      <w:rFonts w:ascii="Calibri" w:hAnsi="Calibri" w:cs="Calibri"/>
      <w:b/>
      <w:bCs/>
      <w:i/>
      <w:iCs/>
    </w:rPr>
  </w:style>
  <w:style w:type="paragraph" w:customStyle="1" w:styleId="font13">
    <w:name w:val="font13"/>
    <w:basedOn w:val="Normal"/>
    <w:rsid w:val="00EA7477"/>
    <w:pPr>
      <w:widowControl/>
      <w:autoSpaceDE/>
      <w:autoSpaceDN/>
      <w:adjustRightInd/>
      <w:spacing w:before="100" w:beforeAutospacing="1" w:after="100" w:afterAutospacing="1"/>
    </w:pPr>
    <w:rPr>
      <w:rFonts w:ascii="Calibri" w:hAnsi="Calibri" w:cs="Calibri"/>
      <w:color w:val="FF0000"/>
      <w:sz w:val="18"/>
      <w:szCs w:val="18"/>
    </w:rPr>
  </w:style>
  <w:style w:type="paragraph" w:customStyle="1" w:styleId="font14">
    <w:name w:val="font14"/>
    <w:basedOn w:val="Normal"/>
    <w:rsid w:val="00EA7477"/>
    <w:pPr>
      <w:widowControl/>
      <w:autoSpaceDE/>
      <w:autoSpaceDN/>
      <w:adjustRightInd/>
      <w:spacing w:before="100" w:beforeAutospacing="1" w:after="100" w:afterAutospacing="1"/>
    </w:pPr>
    <w:rPr>
      <w:rFonts w:ascii="Calibri" w:hAnsi="Calibri" w:cs="Calibri"/>
      <w:b/>
      <w:bCs/>
      <w:color w:val="FF0000"/>
      <w:sz w:val="18"/>
      <w:szCs w:val="18"/>
    </w:rPr>
  </w:style>
  <w:style w:type="paragraph" w:customStyle="1" w:styleId="xl107">
    <w:name w:val="xl107"/>
    <w:basedOn w:val="Normal"/>
    <w:rsid w:val="00EA7477"/>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color w:val="auto"/>
    </w:rPr>
  </w:style>
  <w:style w:type="paragraph" w:customStyle="1" w:styleId="xl108">
    <w:name w:val="xl108"/>
    <w:basedOn w:val="Normal"/>
    <w:rsid w:val="00EA747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color w:val="auto"/>
    </w:rPr>
  </w:style>
  <w:style w:type="paragraph" w:customStyle="1" w:styleId="xl109">
    <w:name w:val="xl109"/>
    <w:basedOn w:val="Normal"/>
    <w:rsid w:val="00EA7477"/>
    <w:pPr>
      <w:widowControl/>
      <w:pBdr>
        <w:bottom w:val="single" w:sz="4" w:space="0" w:color="auto"/>
      </w:pBdr>
      <w:autoSpaceDE/>
      <w:autoSpaceDN/>
      <w:adjustRightInd/>
      <w:spacing w:before="100" w:beforeAutospacing="1" w:after="100" w:afterAutospacing="1"/>
    </w:pPr>
    <w:rPr>
      <w:rFonts w:ascii="Times New Roman" w:hAnsi="Times New Roman" w:cs="Times New Roman"/>
      <w:b/>
      <w:bCs/>
    </w:rPr>
  </w:style>
  <w:style w:type="paragraph" w:customStyle="1" w:styleId="xl110">
    <w:name w:val="xl110"/>
    <w:basedOn w:val="Normal"/>
    <w:rsid w:val="00EA7477"/>
    <w:pPr>
      <w:widowControl/>
      <w:pBdr>
        <w:bottom w:val="single" w:sz="4" w:space="0" w:color="auto"/>
      </w:pBdr>
      <w:autoSpaceDE/>
      <w:autoSpaceDN/>
      <w:adjustRightInd/>
      <w:spacing w:before="100" w:beforeAutospacing="1" w:after="100" w:afterAutospacing="1"/>
    </w:pPr>
    <w:rPr>
      <w:rFonts w:ascii="Times New Roman" w:hAnsi="Times New Roman" w:cs="Times New Roman"/>
      <w:b/>
      <w:bCs/>
    </w:rPr>
  </w:style>
  <w:style w:type="paragraph" w:customStyle="1" w:styleId="xl111">
    <w:name w:val="xl111"/>
    <w:basedOn w:val="Normal"/>
    <w:rsid w:val="00EA747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rPr>
  </w:style>
  <w:style w:type="paragraph" w:customStyle="1" w:styleId="xl112">
    <w:name w:val="xl112"/>
    <w:basedOn w:val="Normal"/>
    <w:rsid w:val="00EA7477"/>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rPr>
  </w:style>
  <w:style w:type="paragraph" w:customStyle="1" w:styleId="xl113">
    <w:name w:val="xl113"/>
    <w:basedOn w:val="Normal"/>
    <w:rsid w:val="00EA747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rPr>
  </w:style>
  <w:style w:type="paragraph" w:customStyle="1" w:styleId="xl114">
    <w:name w:val="xl114"/>
    <w:basedOn w:val="Normal"/>
    <w:rsid w:val="00EA7477"/>
    <w:pPr>
      <w:widowControl/>
      <w:pBdr>
        <w:bottom w:val="single" w:sz="4" w:space="0" w:color="auto"/>
      </w:pBdr>
      <w:autoSpaceDE/>
      <w:autoSpaceDN/>
      <w:adjustRightInd/>
      <w:spacing w:before="100" w:beforeAutospacing="1" w:after="100" w:afterAutospacing="1"/>
    </w:pPr>
    <w:rPr>
      <w:rFonts w:ascii="Times New Roman" w:hAnsi="Times New Roman" w:cs="Times New Roman"/>
      <w:b/>
      <w:bCs/>
    </w:rPr>
  </w:style>
  <w:style w:type="paragraph" w:customStyle="1" w:styleId="xl115">
    <w:name w:val="xl115"/>
    <w:basedOn w:val="Normal"/>
    <w:rsid w:val="00EA747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rPr>
  </w:style>
  <w:style w:type="paragraph" w:customStyle="1" w:styleId="xl116">
    <w:name w:val="xl116"/>
    <w:basedOn w:val="Normal"/>
    <w:rsid w:val="00EA747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rPr>
  </w:style>
  <w:style w:type="paragraph" w:customStyle="1" w:styleId="xl117">
    <w:name w:val="xl117"/>
    <w:basedOn w:val="Normal"/>
    <w:rsid w:val="00EA747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cs="Calibri"/>
      <w:sz w:val="18"/>
      <w:szCs w:val="18"/>
    </w:rPr>
  </w:style>
  <w:style w:type="paragraph" w:customStyle="1" w:styleId="xl118">
    <w:name w:val="xl118"/>
    <w:basedOn w:val="Normal"/>
    <w:rsid w:val="00EA7477"/>
    <w:pPr>
      <w:widowControl/>
      <w:autoSpaceDE/>
      <w:autoSpaceDN/>
      <w:adjustRightInd/>
      <w:spacing w:before="100" w:beforeAutospacing="1" w:after="100" w:afterAutospacing="1"/>
      <w:jc w:val="center"/>
    </w:pPr>
    <w:rPr>
      <w:rFonts w:ascii="Times New Roman" w:hAnsi="Times New Roman" w:cs="Times New Roman"/>
      <w:b/>
      <w:bCs/>
      <w:sz w:val="18"/>
      <w:szCs w:val="18"/>
    </w:rPr>
  </w:style>
  <w:style w:type="paragraph" w:customStyle="1" w:styleId="xl119">
    <w:name w:val="xl119"/>
    <w:basedOn w:val="Normal"/>
    <w:rsid w:val="00EA7477"/>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rPr>
  </w:style>
  <w:style w:type="paragraph" w:customStyle="1" w:styleId="xl120">
    <w:name w:val="xl120"/>
    <w:basedOn w:val="Normal"/>
    <w:rsid w:val="00EA7477"/>
    <w:pPr>
      <w:widowControl/>
      <w:autoSpaceDE/>
      <w:autoSpaceDN/>
      <w:adjustRightInd/>
      <w:spacing w:before="100" w:beforeAutospacing="1" w:after="100" w:afterAutospacing="1"/>
    </w:pPr>
    <w:rPr>
      <w:rFonts w:ascii="Calibri" w:hAnsi="Calibri" w:cs="Calibri"/>
      <w:sz w:val="18"/>
      <w:szCs w:val="18"/>
    </w:rPr>
  </w:style>
  <w:style w:type="paragraph" w:customStyle="1" w:styleId="xl121">
    <w:name w:val="xl121"/>
    <w:basedOn w:val="Normal"/>
    <w:rsid w:val="008114B6"/>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Calibri" w:hAnsi="Calibri" w:cs="Calibri"/>
    </w:rPr>
  </w:style>
  <w:style w:type="paragraph" w:customStyle="1" w:styleId="xl122">
    <w:name w:val="xl122"/>
    <w:basedOn w:val="Normal"/>
    <w:rsid w:val="008114B6"/>
    <w:pPr>
      <w:widowControl/>
      <w:pBdr>
        <w:top w:val="single" w:sz="4" w:space="0" w:color="auto"/>
        <w:bottom w:val="single" w:sz="4" w:space="0" w:color="auto"/>
      </w:pBdr>
      <w:autoSpaceDE/>
      <w:autoSpaceDN/>
      <w:adjustRightInd/>
      <w:spacing w:before="100" w:beforeAutospacing="1" w:after="100" w:afterAutospacing="1"/>
    </w:pPr>
    <w:rPr>
      <w:rFonts w:ascii="Calibri" w:hAnsi="Calibri" w:cs="Calibri"/>
    </w:rPr>
  </w:style>
  <w:style w:type="paragraph" w:customStyle="1" w:styleId="xl123">
    <w:name w:val="xl123"/>
    <w:basedOn w:val="Normal"/>
    <w:rsid w:val="008114B6"/>
    <w:pPr>
      <w:widowControl/>
      <w:autoSpaceDE/>
      <w:autoSpaceDN/>
      <w:adjustRightInd/>
      <w:spacing w:before="100" w:beforeAutospacing="1" w:after="100" w:afterAutospacing="1"/>
    </w:pPr>
    <w:rPr>
      <w:rFonts w:ascii="Calibri" w:hAnsi="Calibri" w:cs="Calibri"/>
      <w:color w:val="auto"/>
    </w:rPr>
  </w:style>
  <w:style w:type="paragraph" w:customStyle="1" w:styleId="xl124">
    <w:name w:val="xl124"/>
    <w:basedOn w:val="Normal"/>
    <w:rsid w:val="008114B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cs="Calibri"/>
      <w:b/>
      <w:bCs/>
    </w:rPr>
  </w:style>
  <w:style w:type="paragraph" w:customStyle="1" w:styleId="xl125">
    <w:name w:val="xl125"/>
    <w:basedOn w:val="Normal"/>
    <w:rsid w:val="008114B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cs="Calibri"/>
      <w:b/>
      <w:bCs/>
    </w:rPr>
  </w:style>
  <w:style w:type="paragraph" w:customStyle="1" w:styleId="xl126">
    <w:name w:val="xl126"/>
    <w:basedOn w:val="Normal"/>
    <w:rsid w:val="008114B6"/>
    <w:pPr>
      <w:widowControl/>
      <w:pBdr>
        <w:top w:val="single" w:sz="4" w:space="0" w:color="auto"/>
        <w:bottom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7">
    <w:name w:val="xl127"/>
    <w:basedOn w:val="Normal"/>
    <w:rsid w:val="008114B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8">
    <w:name w:val="xl128"/>
    <w:basedOn w:val="Normal"/>
    <w:rsid w:val="008114B6"/>
    <w:pPr>
      <w:widowControl/>
      <w:pBdr>
        <w:top w:val="single" w:sz="4" w:space="0" w:color="auto"/>
        <w:bottom w:val="single" w:sz="4" w:space="0" w:color="auto"/>
      </w:pBdr>
      <w:autoSpaceDE/>
      <w:autoSpaceDN/>
      <w:adjustRightInd/>
      <w:spacing w:before="100" w:beforeAutospacing="1" w:after="100" w:afterAutospacing="1"/>
    </w:pPr>
    <w:rPr>
      <w:rFonts w:ascii="Times New Roman" w:hAnsi="Times New Roman" w:cs="Times New Roman"/>
      <w:b/>
      <w:bCs/>
    </w:rPr>
  </w:style>
  <w:style w:type="paragraph" w:customStyle="1" w:styleId="xl129">
    <w:name w:val="xl129"/>
    <w:basedOn w:val="Normal"/>
    <w:rsid w:val="008114B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rPr>
  </w:style>
  <w:style w:type="paragraph" w:customStyle="1" w:styleId="xl130">
    <w:name w:val="xl130"/>
    <w:basedOn w:val="Normal"/>
    <w:rsid w:val="008114B6"/>
    <w:pPr>
      <w:widowControl/>
      <w:pBdr>
        <w:bottom w:val="single" w:sz="4" w:space="0" w:color="auto"/>
      </w:pBdr>
      <w:autoSpaceDE/>
      <w:autoSpaceDN/>
      <w:adjustRightInd/>
      <w:spacing w:before="100" w:beforeAutospacing="1" w:after="100" w:afterAutospacing="1"/>
    </w:pPr>
    <w:rPr>
      <w:rFonts w:ascii="Calibri" w:hAnsi="Calibri" w:cs="Calibri"/>
      <w:b/>
      <w:bCs/>
      <w:color w:val="auto"/>
      <w:sz w:val="24"/>
      <w:szCs w:val="24"/>
    </w:rPr>
  </w:style>
  <w:style w:type="paragraph" w:customStyle="1" w:styleId="xl131">
    <w:name w:val="xl131"/>
    <w:basedOn w:val="Normal"/>
    <w:rsid w:val="008114B6"/>
    <w:pPr>
      <w:widowControl/>
      <w:autoSpaceDE/>
      <w:autoSpaceDN/>
      <w:adjustRightInd/>
      <w:spacing w:before="100" w:beforeAutospacing="1" w:after="100" w:afterAutospacing="1"/>
    </w:pPr>
    <w:rPr>
      <w:rFonts w:ascii="Calibri" w:hAnsi="Calibri" w:cs="Calibri"/>
      <w:b/>
      <w:bCs/>
      <w:color w:val="auto"/>
      <w:sz w:val="24"/>
      <w:szCs w:val="24"/>
    </w:rPr>
  </w:style>
  <w:style w:type="paragraph" w:customStyle="1" w:styleId="xl132">
    <w:name w:val="xl132"/>
    <w:basedOn w:val="Normal"/>
    <w:rsid w:val="008114B6"/>
    <w:pPr>
      <w:widowControl/>
      <w:pBdr>
        <w:bottom w:val="single" w:sz="4" w:space="0" w:color="auto"/>
      </w:pBdr>
      <w:autoSpaceDE/>
      <w:autoSpaceDN/>
      <w:adjustRightInd/>
      <w:spacing w:before="100" w:beforeAutospacing="1" w:after="100" w:afterAutospacing="1"/>
      <w:textAlignment w:val="top"/>
    </w:pPr>
    <w:rPr>
      <w:rFonts w:ascii="Calibri" w:hAnsi="Calibri" w:cs="Calibri"/>
      <w:b/>
      <w:bCs/>
      <w:sz w:val="24"/>
      <w:szCs w:val="24"/>
    </w:rPr>
  </w:style>
  <w:style w:type="paragraph" w:customStyle="1" w:styleId="xl133">
    <w:name w:val="xl133"/>
    <w:basedOn w:val="Normal"/>
    <w:rsid w:val="008114B6"/>
    <w:pPr>
      <w:widowControl/>
      <w:pBdr>
        <w:bottom w:val="single" w:sz="4" w:space="0" w:color="auto"/>
      </w:pBdr>
      <w:autoSpaceDE/>
      <w:autoSpaceDN/>
      <w:adjustRightInd/>
      <w:spacing w:before="100" w:beforeAutospacing="1" w:after="100" w:afterAutospacing="1"/>
      <w:textAlignment w:val="top"/>
    </w:pPr>
    <w:rPr>
      <w:rFonts w:ascii="Calibri" w:hAnsi="Calibri" w:cs="Calibri"/>
      <w:b/>
      <w:bCs/>
      <w:sz w:val="24"/>
      <w:szCs w:val="24"/>
    </w:rPr>
  </w:style>
  <w:style w:type="paragraph" w:customStyle="1" w:styleId="xl134">
    <w:name w:val="xl134"/>
    <w:basedOn w:val="Normal"/>
    <w:rsid w:val="008114B6"/>
    <w:pPr>
      <w:widowControl/>
      <w:pBdr>
        <w:bottom w:val="single" w:sz="4" w:space="0" w:color="auto"/>
      </w:pBdr>
      <w:autoSpaceDE/>
      <w:autoSpaceDN/>
      <w:adjustRightInd/>
      <w:spacing w:before="100" w:beforeAutospacing="1" w:after="100" w:afterAutospacing="1"/>
    </w:pPr>
    <w:rPr>
      <w:rFonts w:ascii="Calibri" w:hAnsi="Calibri" w:cs="Calibri"/>
      <w:b/>
      <w:bCs/>
      <w:color w:val="auto"/>
      <w:sz w:val="24"/>
      <w:szCs w:val="24"/>
    </w:rPr>
  </w:style>
  <w:style w:type="paragraph" w:customStyle="1" w:styleId="xl135">
    <w:name w:val="xl135"/>
    <w:basedOn w:val="Normal"/>
    <w:rsid w:val="008114B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cs="Calibri"/>
    </w:rPr>
  </w:style>
  <w:style w:type="paragraph" w:customStyle="1" w:styleId="xl136">
    <w:name w:val="xl136"/>
    <w:basedOn w:val="Normal"/>
    <w:rsid w:val="008114B6"/>
    <w:pPr>
      <w:widowControl/>
      <w:pBdr>
        <w:bottom w:val="single" w:sz="4" w:space="0" w:color="auto"/>
      </w:pBdr>
      <w:autoSpaceDE/>
      <w:autoSpaceDN/>
      <w:adjustRightInd/>
      <w:spacing w:before="100" w:beforeAutospacing="1" w:after="100" w:afterAutospacing="1"/>
    </w:pPr>
    <w:rPr>
      <w:rFonts w:ascii="Calibri" w:hAnsi="Calibri" w:cs="Calibri"/>
      <w:b/>
      <w:bCs/>
      <w:color w:val="auto"/>
      <w:sz w:val="24"/>
      <w:szCs w:val="24"/>
    </w:rPr>
  </w:style>
  <w:style w:type="paragraph" w:customStyle="1" w:styleId="xl137">
    <w:name w:val="xl137"/>
    <w:basedOn w:val="Normal"/>
    <w:rsid w:val="008114B6"/>
    <w:pPr>
      <w:widowControl/>
      <w:pBdr>
        <w:bottom w:val="single" w:sz="4" w:space="0" w:color="auto"/>
      </w:pBdr>
      <w:autoSpaceDE/>
      <w:autoSpaceDN/>
      <w:adjustRightInd/>
      <w:spacing w:before="100" w:beforeAutospacing="1" w:after="100" w:afterAutospacing="1"/>
    </w:pPr>
    <w:rPr>
      <w:rFonts w:ascii="Calibri" w:hAnsi="Calibri" w:cs="Calibri"/>
      <w:b/>
      <w:bCs/>
      <w:sz w:val="24"/>
      <w:szCs w:val="24"/>
    </w:rPr>
  </w:style>
  <w:style w:type="paragraph" w:customStyle="1" w:styleId="xl138">
    <w:name w:val="xl138"/>
    <w:basedOn w:val="Normal"/>
    <w:rsid w:val="008114B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cs="Calibri"/>
    </w:rPr>
  </w:style>
  <w:style w:type="paragraph" w:customStyle="1" w:styleId="xl139">
    <w:name w:val="xl139"/>
    <w:basedOn w:val="Normal"/>
    <w:rsid w:val="008114B6"/>
    <w:pPr>
      <w:widowControl/>
      <w:pBdr>
        <w:bottom w:val="single" w:sz="4" w:space="0" w:color="auto"/>
      </w:pBdr>
      <w:autoSpaceDE/>
      <w:autoSpaceDN/>
      <w:adjustRightInd/>
      <w:spacing w:before="100" w:beforeAutospacing="1" w:after="100" w:afterAutospacing="1"/>
    </w:pPr>
    <w:rPr>
      <w:rFonts w:ascii="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divs>
    <w:div w:id="42145155">
      <w:bodyDiv w:val="1"/>
      <w:marLeft w:val="0"/>
      <w:marRight w:val="0"/>
      <w:marTop w:val="0"/>
      <w:marBottom w:val="0"/>
      <w:divBdr>
        <w:top w:val="none" w:sz="0" w:space="0" w:color="auto"/>
        <w:left w:val="none" w:sz="0" w:space="0" w:color="auto"/>
        <w:bottom w:val="none" w:sz="0" w:space="0" w:color="auto"/>
        <w:right w:val="none" w:sz="0" w:space="0" w:color="auto"/>
      </w:divBdr>
    </w:div>
    <w:div w:id="293292031">
      <w:bodyDiv w:val="1"/>
      <w:marLeft w:val="0"/>
      <w:marRight w:val="0"/>
      <w:marTop w:val="0"/>
      <w:marBottom w:val="0"/>
      <w:divBdr>
        <w:top w:val="none" w:sz="0" w:space="0" w:color="auto"/>
        <w:left w:val="none" w:sz="0" w:space="0" w:color="auto"/>
        <w:bottom w:val="none" w:sz="0" w:space="0" w:color="auto"/>
        <w:right w:val="none" w:sz="0" w:space="0" w:color="auto"/>
      </w:divBdr>
    </w:div>
    <w:div w:id="872815234">
      <w:bodyDiv w:val="1"/>
      <w:marLeft w:val="0"/>
      <w:marRight w:val="0"/>
      <w:marTop w:val="0"/>
      <w:marBottom w:val="0"/>
      <w:divBdr>
        <w:top w:val="none" w:sz="0" w:space="0" w:color="auto"/>
        <w:left w:val="none" w:sz="0" w:space="0" w:color="auto"/>
        <w:bottom w:val="none" w:sz="0" w:space="0" w:color="auto"/>
        <w:right w:val="none" w:sz="0" w:space="0" w:color="auto"/>
      </w:divBdr>
    </w:div>
    <w:div w:id="1176117361">
      <w:bodyDiv w:val="1"/>
      <w:marLeft w:val="0"/>
      <w:marRight w:val="0"/>
      <w:marTop w:val="0"/>
      <w:marBottom w:val="0"/>
      <w:divBdr>
        <w:top w:val="none" w:sz="0" w:space="0" w:color="auto"/>
        <w:left w:val="none" w:sz="0" w:space="0" w:color="auto"/>
        <w:bottom w:val="none" w:sz="0" w:space="0" w:color="auto"/>
        <w:right w:val="none" w:sz="0" w:space="0" w:color="auto"/>
      </w:divBdr>
    </w:div>
    <w:div w:id="1203057108">
      <w:bodyDiv w:val="1"/>
      <w:marLeft w:val="0"/>
      <w:marRight w:val="0"/>
      <w:marTop w:val="0"/>
      <w:marBottom w:val="0"/>
      <w:divBdr>
        <w:top w:val="none" w:sz="0" w:space="0" w:color="auto"/>
        <w:left w:val="none" w:sz="0" w:space="0" w:color="auto"/>
        <w:bottom w:val="none" w:sz="0" w:space="0" w:color="auto"/>
        <w:right w:val="none" w:sz="0" w:space="0" w:color="auto"/>
      </w:divBdr>
    </w:div>
    <w:div w:id="1364162710">
      <w:bodyDiv w:val="1"/>
      <w:marLeft w:val="0"/>
      <w:marRight w:val="0"/>
      <w:marTop w:val="0"/>
      <w:marBottom w:val="0"/>
      <w:divBdr>
        <w:top w:val="none" w:sz="0" w:space="0" w:color="auto"/>
        <w:left w:val="none" w:sz="0" w:space="0" w:color="auto"/>
        <w:bottom w:val="none" w:sz="0" w:space="0" w:color="auto"/>
        <w:right w:val="none" w:sz="0" w:space="0" w:color="auto"/>
      </w:divBdr>
    </w:div>
    <w:div w:id="1711298634">
      <w:bodyDiv w:val="1"/>
      <w:marLeft w:val="0"/>
      <w:marRight w:val="0"/>
      <w:marTop w:val="0"/>
      <w:marBottom w:val="0"/>
      <w:divBdr>
        <w:top w:val="none" w:sz="0" w:space="0" w:color="auto"/>
        <w:left w:val="none" w:sz="0" w:space="0" w:color="auto"/>
        <w:bottom w:val="none" w:sz="0" w:space="0" w:color="auto"/>
        <w:right w:val="none" w:sz="0" w:space="0" w:color="auto"/>
      </w:divBdr>
    </w:div>
    <w:div w:id="17690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abavki.gov.m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abavki.gov.m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abavki.gov.m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nabavki.gov.m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nabavki.gov.m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gBJaQJTLqfbbMgj5x+SbJdqLcSM0x/HH0A1ZaQiIDL4=</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VQ1bELi0SdyV33k492xsABbSntWSeAgDdaa8UDLvG2c=</DigestValue>
    </Reference>
  </SignedInfo>
  <SignatureValue>pmaLDJbjLpV1g/LUI6tY5IPKtG5hpDGDq1AzdSbGhct4XHUMjAgHUVgj+VrEOMNOM/aCUnxz1X5A
FlvYQ2Se1WnZjYzvDpBvDYqc1CSNUVNRcbT3T9iPf7IZWzAU7RM4JvV+26C2RPI6XqatuXistTEO
ucro5fYbxLLd7X8h7YNZ4e6EMG5yK4JsB0p5Ogl7MQnm460vDSYuFscT8vy77Ob9iBTZppS5qGDp
6MgjlurAaz/8bVFkKTD9vU5QaBXpA/iTk4dojHH0ElY6SRMDPMQJh1nKqb/DTqb9Py3bdkaJazYU
/UOBQYNXDvcP3H7SzvYNvgZfPQ70F4hL7M94Fw==</SignatureValue>
  <KeyInfo>
    <X509Data>
      <X509Certificate>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1/04/xmlenc#sha256"/>
        <DigestValue>0jwdVnsGUlTv5BBysHUwQb9tIiQfwEBtVL/LinyX1vU=</DigestValue>
      </Reference>
      <Reference URI="/word/document.xml?ContentType=application/vnd.openxmlformats-officedocument.wordprocessingml.document.main+xml">
        <DigestMethod Algorithm="http://www.w3.org/2001/04/xmlenc#sha256"/>
        <DigestValue>Ne3K2oGMinOV07gYS7USFL1MIvS3QE9ePJ3RA7Km1wo=</DigestValue>
      </Reference>
      <Reference URI="/word/endnotes.xml?ContentType=application/vnd.openxmlformats-officedocument.wordprocessingml.endnotes+xml">
        <DigestMethod Algorithm="http://www.w3.org/2001/04/xmlenc#sha256"/>
        <DigestValue>IoSgsvjjHezeKTDGQbnZanaGVoSanLUqldbbXgx/c0w=</DigestValue>
      </Reference>
      <Reference URI="/word/fontTable.xml?ContentType=application/vnd.openxmlformats-officedocument.wordprocessingml.fontTable+xml">
        <DigestMethod Algorithm="http://www.w3.org/2001/04/xmlenc#sha256"/>
        <DigestValue>ELIuUmecguukcjoSoRjKJavRo6nA8axgf7FihQWcLqE=</DigestValue>
      </Reference>
      <Reference URI="/word/footer1.xml?ContentType=application/vnd.openxmlformats-officedocument.wordprocessingml.footer+xml">
        <DigestMethod Algorithm="http://www.w3.org/2001/04/xmlenc#sha256"/>
        <DigestValue>599w7yx+x/+FujBCoc4aJcxBSsIXmPvqZGZ+Copwnos=</DigestValue>
      </Reference>
      <Reference URI="/word/footer2.xml?ContentType=application/vnd.openxmlformats-officedocument.wordprocessingml.footer+xml">
        <DigestMethod Algorithm="http://www.w3.org/2001/04/xmlenc#sha256"/>
        <DigestValue>ASgkpK6asqfAcFEQ42sAbFs5nmnHbpJzWlWPkRYzuiw=</DigestValue>
      </Reference>
      <Reference URI="/word/footnotes.xml?ContentType=application/vnd.openxmlformats-officedocument.wordprocessingml.footnotes+xml">
        <DigestMethod Algorithm="http://www.w3.org/2001/04/xmlenc#sha256"/>
        <DigestValue>8aw0CPb1RTCi0q+87C8SC7zLh0gQ1NEx15GBMY1FH8o=</DigestValue>
      </Reference>
      <Reference URI="/word/header1.xml?ContentType=application/vnd.openxmlformats-officedocument.wordprocessingml.header+xml">
        <DigestMethod Algorithm="http://www.w3.org/2001/04/xmlenc#sha256"/>
        <DigestValue>KD5q3n5YHn4guxOa02xkuh8epNsPbypl5MxWPxbElnc=</DigestValue>
      </Reference>
      <Reference URI="/word/header2.xml?ContentType=application/vnd.openxmlformats-officedocument.wordprocessingml.header+xml">
        <DigestMethod Algorithm="http://www.w3.org/2001/04/xmlenc#sha256"/>
        <DigestValue>KD5q3n5YHn4guxOa02xkuh8epNsPbypl5MxWPxbElnc=</DigestValue>
      </Reference>
      <Reference URI="/word/header3.xml?ContentType=application/vnd.openxmlformats-officedocument.wordprocessingml.header+xml">
        <DigestMethod Algorithm="http://www.w3.org/2001/04/xmlenc#sha256"/>
        <DigestValue>KD5q3n5YHn4guxOa02xkuh8epNsPbypl5MxWPxbElnc=</DigestValue>
      </Reference>
      <Reference URI="/word/header4.xml?ContentType=application/vnd.openxmlformats-officedocument.wordprocessingml.header+xml">
        <DigestMethod Algorithm="http://www.w3.org/2001/04/xmlenc#sha256"/>
        <DigestValue>PedCWzfQruzF6CMjbD3JScmTwxFHrfeP815MRypHy3I=</DigestValue>
      </Reference>
      <Reference URI="/word/media/image1.jpeg?ContentType=image/jpeg">
        <DigestMethod Algorithm="http://www.w3.org/2001/04/xmlenc#sha256"/>
        <DigestValue>+smlLOuW1gyZAycu61+B27ikVLD74TB9n7KaMZRiutA=</DigestValue>
      </Reference>
      <Reference URI="/word/numbering.xml?ContentType=application/vnd.openxmlformats-officedocument.wordprocessingml.numbering+xml">
        <DigestMethod Algorithm="http://www.w3.org/2001/04/xmlenc#sha256"/>
        <DigestValue>VtTmj2bPVcGw6kvvSkigHlGovpMD005kRT3yvkAa4Xg=</DigestValue>
      </Reference>
      <Reference URI="/word/settings.xml?ContentType=application/vnd.openxmlformats-officedocument.wordprocessingml.settings+xml">
        <DigestMethod Algorithm="http://www.w3.org/2001/04/xmlenc#sha256"/>
        <DigestValue>C7RXAFsNIlGsLg2aPf972ukQqNK9MMfAWttlZr7+WCk=</DigestValue>
      </Reference>
      <Reference URI="/word/styles.xml?ContentType=application/vnd.openxmlformats-officedocument.wordprocessingml.styles+xml">
        <DigestMethod Algorithm="http://www.w3.org/2001/04/xmlenc#sha256"/>
        <DigestValue>InAn3zev3eWkCIqOr/NtmePobaySpE8tmM24aHwY9DI=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1lFPGUphW/+jV75+aVSmV1Sb8GsXL+3qnO/AWw78w4I=</DigestValue>
      </Reference>
    </Manifest>
    <SignatureProperties>
      <SignatureProperty Id="idSignatureTime" Target="#idPackageSignature">
        <mdssi:SignatureTime xmlns:mdssi="http://schemas.openxmlformats.org/package/2006/digital-signature">
          <mdssi:Format>YYYY-MM-DDThh:mm:ssTZD</mdssi:Format>
          <mdssi:Value>2021-04-06T07:49:44Z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2021-04-06T07:49:44Z</xd:SigningTime>
          <xd:SigningCertificate>
            <xd:Cert>
              <xd:CertDigest>
                <DigestMethod Algorithm="http://www.w3.org/2001/04/xmlenc#sha256"/>
                <DigestValue>4nBnwzxI5IFEPm/NYzQy7Kt3iSMt1nKvNqonZH7ztbs=</DigestValue>
              </xd:CertDigest>
              <xd:IssuerSerial>
                <X509IssuerName>CN=KibsTrust Qualified Certificate Services, OU=Class 2 Managed PKI Individual Subscriber CA, OU=Symantec Trust Network, O=KIBS AD Skopje, C=MK</X509IssuerName>
                <X509SerialNumber>71636437481257651373652038299046263952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FTCCA/2gAwIBAgIQBq1XdIVnFsLVjLI+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VHklGU1FsrYnkVmI4NROErxN/+ZH7GO82N1oHQjtNb0V4eM4rzq5v2dGLxs7/SwQnvJUWSFvrAETfbzSQDFiYJra/TQX+Bxmh702/K0D4wcHqRAjsvCzU3O+34uKR5xP/EbYBGTszjW2XSbKK25UQqDyPnm+hwmqYts1pAJYJP/cRZdKkuiuI3B1gojsdq6wfOOrjt3ICbmlRWVK8Ef1h/qvKHiMyrK0u7QiagEkVWJ86RJ5WrAzEbKC4lm8IdrUpCeQFAkgUNSt+BzegBl+jBxfu2J3pEsg1LqAtWEQEinGrY474QRr</xd:EncapsulatedX509Certificate>
            <xd:EncapsulatedX509Certificate>MIIFmTCCBIGgAwIBAgIQYCEHbtAop1rgU+ozTcbGET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HQYDVR0lBBYwFAYIKwYBBQUHAwIGCCsGAQUFBwMEMA0GCSqGSIb3DQEBCwUAA4IBAQB9ExnFLAB47zb5E1S3gfheEHBcueZsuURzN1Qa70Pa/qey6JTDbffYcXFpg4G8Iq3l84+rOzuyzlUakS78H9eO/U1k8eSgOZW4twgUi8RntKMIzJe9GUrBK9IG34I49vL0IrXHHCp2/YI0894XeDFgSBoPRmI0CuTZSz3EdA/VQOcTZKvptDbSTi7wundz2rvpxh0mjXjZqXF5crEUsma4LfShEI1L0jA9zsC8IPhruVFi0mWBp1IeAXxa3BmZ1ovuGo8ngGNKz8FLSY+9YZbJVITADpx4TRYV7WIpYeTWq2+n1cCWerX3162IdQn8min/w7rZTOhbZdURDsHeyLcN</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B69B2-D79E-415E-9335-6FE0E87E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45</Pages>
  <Words>14466</Words>
  <Characters>82461</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Lile</cp:lastModifiedBy>
  <cp:revision>56</cp:revision>
  <dcterms:created xsi:type="dcterms:W3CDTF">2019-05-10T07:50:00Z</dcterms:created>
  <dcterms:modified xsi:type="dcterms:W3CDTF">2021-04-06T07:32:00Z</dcterms:modified>
</cp:coreProperties>
</file>